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736B6" w14:textId="77777777" w:rsidR="00F608F7" w:rsidRDefault="00F608F7">
      <w:pPr>
        <w:tabs>
          <w:tab w:val="center" w:pos="2020"/>
          <w:tab w:val="center" w:pos="6767"/>
        </w:tabs>
        <w:rPr>
          <w:sz w:val="24"/>
        </w:rPr>
      </w:pPr>
      <w:r>
        <w:rPr>
          <w:sz w:val="24"/>
        </w:rPr>
        <w:tab/>
        <w:t xml:space="preserve">TẬP ĐOÀN CN CAO SU VIỆT </w:t>
      </w:r>
      <w:smartTag w:uri="urn:schemas-microsoft-com:office:smarttags" w:element="country-region">
        <w:r>
          <w:rPr>
            <w:sz w:val="24"/>
          </w:rPr>
          <w:t>NAM</w:t>
        </w:r>
      </w:smartTag>
      <w:r>
        <w:rPr>
          <w:sz w:val="24"/>
        </w:rPr>
        <w:t xml:space="preserve"> </w:t>
      </w:r>
      <w:r>
        <w:rPr>
          <w:sz w:val="24"/>
        </w:rPr>
        <w:tab/>
      </w:r>
      <w:r>
        <w:rPr>
          <w:b/>
          <w:bCs w:val="0"/>
          <w:sz w:val="24"/>
        </w:rPr>
        <w:t xml:space="preserve">CỘNG HOÀ XÃ HỘI CHỦ NGHĨA VIỆT </w:t>
      </w:r>
      <w:smartTag w:uri="urn:schemas-microsoft-com:office:smarttags" w:element="place">
        <w:smartTag w:uri="urn:schemas-microsoft-com:office:smarttags" w:element="country-region">
          <w:r>
            <w:rPr>
              <w:b/>
              <w:bCs w:val="0"/>
              <w:sz w:val="24"/>
            </w:rPr>
            <w:t>NAM</w:t>
          </w:r>
        </w:smartTag>
      </w:smartTag>
    </w:p>
    <w:p w14:paraId="63EAA860" w14:textId="77777777" w:rsidR="00F608F7" w:rsidRDefault="00F608F7">
      <w:pPr>
        <w:tabs>
          <w:tab w:val="center" w:pos="2020"/>
          <w:tab w:val="center" w:pos="6767"/>
        </w:tabs>
        <w:rPr>
          <w:sz w:val="26"/>
        </w:rPr>
      </w:pPr>
      <w:r>
        <w:rPr>
          <w:sz w:val="26"/>
        </w:rPr>
        <w:tab/>
      </w:r>
      <w:r w:rsidRPr="0012797A">
        <w:rPr>
          <w:b/>
          <w:bCs w:val="0"/>
          <w:sz w:val="24"/>
        </w:rPr>
        <w:t xml:space="preserve">CÔNG TY </w:t>
      </w:r>
      <w:r w:rsidR="0012797A" w:rsidRPr="0012797A">
        <w:rPr>
          <w:b/>
          <w:bCs w:val="0"/>
          <w:sz w:val="24"/>
        </w:rPr>
        <w:t>CỔ PHẦN CAO SU BÀ RỊA</w:t>
      </w:r>
      <w:r>
        <w:rPr>
          <w:sz w:val="26"/>
        </w:rPr>
        <w:tab/>
      </w:r>
      <w:r>
        <w:rPr>
          <w:b/>
          <w:bCs w:val="0"/>
          <w:sz w:val="26"/>
        </w:rPr>
        <w:t>Độc lập - Tự do - Hạnh phúc</w:t>
      </w:r>
      <w:r>
        <w:rPr>
          <w:sz w:val="26"/>
        </w:rPr>
        <w:t xml:space="preserve"> </w:t>
      </w:r>
    </w:p>
    <w:p w14:paraId="3C4A56ED" w14:textId="77777777" w:rsidR="00F608F7" w:rsidRDefault="001D784E">
      <w:pPr>
        <w:tabs>
          <w:tab w:val="center" w:pos="2020"/>
          <w:tab w:val="center" w:pos="6767"/>
        </w:tabs>
      </w:pPr>
      <w:r>
        <w:rPr>
          <w:noProof/>
          <w:sz w:val="20"/>
          <w:lang w:val="vi-VN" w:eastAsia="vi-VN"/>
        </w:rPr>
        <mc:AlternateContent>
          <mc:Choice Requires="wps">
            <w:drawing>
              <wp:anchor distT="0" distB="0" distL="114300" distR="114300" simplePos="0" relativeHeight="251657728" behindDoc="0" locked="0" layoutInCell="1" allowOverlap="1" wp14:anchorId="376661AE" wp14:editId="6DBE2447">
                <wp:simplePos x="0" y="0"/>
                <wp:positionH relativeFrom="column">
                  <wp:posOffset>3314700</wp:posOffset>
                </wp:positionH>
                <wp:positionV relativeFrom="paragraph">
                  <wp:posOffset>7620</wp:posOffset>
                </wp:positionV>
                <wp:extent cx="19431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20B52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6pt" to="4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"/>
            </w:pict>
          </mc:Fallback>
        </mc:AlternateContent>
      </w:r>
      <w:r>
        <w:rPr>
          <w:noProof/>
          <w:sz w:val="20"/>
          <w:lang w:val="vi-VN" w:eastAsia="vi-VN"/>
        </w:rPr>
        <mc:AlternateContent>
          <mc:Choice Requires="wps">
            <w:drawing>
              <wp:anchor distT="0" distB="0" distL="114300" distR="114300" simplePos="0" relativeHeight="251656704" behindDoc="0" locked="0" layoutInCell="1" allowOverlap="1" wp14:anchorId="3282B05B" wp14:editId="5AB45093">
                <wp:simplePos x="0" y="0"/>
                <wp:positionH relativeFrom="column">
                  <wp:posOffset>800100</wp:posOffset>
                </wp:positionH>
                <wp:positionV relativeFrom="paragraph">
                  <wp:posOffset>50800</wp:posOffset>
                </wp:positionV>
                <wp:extent cx="914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6C9EC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pt" to="1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"/>
            </w:pict>
          </mc:Fallback>
        </mc:AlternateContent>
      </w:r>
      <w:r w:rsidR="00F608F7">
        <w:rPr>
          <w:b/>
          <w:bCs w:val="0"/>
          <w:sz w:val="26"/>
        </w:rPr>
        <w:tab/>
      </w:r>
    </w:p>
    <w:p w14:paraId="0AF589BC" w14:textId="63A19DDE" w:rsidR="00F608F7" w:rsidRPr="006F0BB9" w:rsidRDefault="002051E0">
      <w:pPr>
        <w:tabs>
          <w:tab w:val="center" w:pos="2020"/>
          <w:tab w:val="center" w:pos="6767"/>
        </w:tabs>
        <w:rPr>
          <w:i/>
          <w:iCs/>
          <w:sz w:val="26"/>
        </w:rPr>
      </w:pPr>
      <w:r>
        <w:rPr>
          <w:sz w:val="26"/>
          <w:lang w:val="vi-VN"/>
        </w:rPr>
        <w:t xml:space="preserve">  </w:t>
      </w:r>
      <w:r w:rsidR="00360005">
        <w:rPr>
          <w:sz w:val="26"/>
        </w:rPr>
        <w:t xml:space="preserve">          </w:t>
      </w:r>
      <w:r w:rsidR="0012797A" w:rsidRPr="002051E0">
        <w:rPr>
          <w:sz w:val="26"/>
          <w:lang w:val="vi-VN"/>
        </w:rPr>
        <w:t>Số :</w:t>
      </w:r>
      <w:r w:rsidR="00555B9D" w:rsidRPr="002051E0">
        <w:rPr>
          <w:sz w:val="26"/>
          <w:lang w:val="vi-VN"/>
        </w:rPr>
        <w:t>.........</w:t>
      </w:r>
      <w:r w:rsidR="0012797A" w:rsidRPr="002051E0">
        <w:rPr>
          <w:sz w:val="26"/>
          <w:lang w:val="vi-VN"/>
        </w:rPr>
        <w:t>/</w:t>
      </w:r>
      <w:r w:rsidR="00F4320B" w:rsidRPr="002051E0">
        <w:rPr>
          <w:sz w:val="26"/>
          <w:lang w:val="vi-VN"/>
        </w:rPr>
        <w:t>BC</w:t>
      </w:r>
      <w:r w:rsidR="0012797A" w:rsidRPr="002051E0">
        <w:rPr>
          <w:sz w:val="26"/>
          <w:lang w:val="vi-VN"/>
        </w:rPr>
        <w:t>-HĐQT</w:t>
      </w:r>
      <w:r w:rsidR="00F608F7" w:rsidRPr="002051E0">
        <w:rPr>
          <w:sz w:val="26"/>
          <w:lang w:val="vi-VN"/>
        </w:rPr>
        <w:tab/>
      </w:r>
      <w:r w:rsidR="00F608F7" w:rsidRPr="002051E0">
        <w:rPr>
          <w:i/>
          <w:iCs/>
          <w:sz w:val="26"/>
          <w:lang w:val="vi-VN"/>
        </w:rPr>
        <w:t xml:space="preserve">Bà Rịa - Vũng Tàu, ngày </w:t>
      </w:r>
      <w:r w:rsidR="006F0BB9">
        <w:rPr>
          <w:i/>
          <w:iCs/>
          <w:sz w:val="26"/>
        </w:rPr>
        <w:t xml:space="preserve">  </w:t>
      </w:r>
      <w:r w:rsidR="00F806B4">
        <w:rPr>
          <w:i/>
          <w:iCs/>
          <w:sz w:val="26"/>
          <w:lang w:val="vi-VN"/>
        </w:rPr>
        <w:t xml:space="preserve"> </w:t>
      </w:r>
      <w:r w:rsidR="001066EA">
        <w:rPr>
          <w:i/>
          <w:iCs/>
          <w:sz w:val="26"/>
          <w:lang w:val="vi-VN"/>
        </w:rPr>
        <w:t xml:space="preserve"> </w:t>
      </w:r>
      <w:r w:rsidR="00476DA9" w:rsidRPr="002051E0">
        <w:rPr>
          <w:i/>
          <w:iCs/>
          <w:sz w:val="26"/>
          <w:lang w:val="vi-VN"/>
        </w:rPr>
        <w:t xml:space="preserve"> </w:t>
      </w:r>
      <w:r w:rsidR="00F608F7" w:rsidRPr="002051E0">
        <w:rPr>
          <w:i/>
          <w:iCs/>
          <w:sz w:val="26"/>
          <w:lang w:val="vi-VN"/>
        </w:rPr>
        <w:t xml:space="preserve">tháng </w:t>
      </w:r>
      <w:r w:rsidR="006F0BB9">
        <w:rPr>
          <w:i/>
          <w:iCs/>
          <w:sz w:val="26"/>
        </w:rPr>
        <w:t>4</w:t>
      </w:r>
      <w:r w:rsidR="00F608F7" w:rsidRPr="002051E0">
        <w:rPr>
          <w:i/>
          <w:iCs/>
          <w:sz w:val="26"/>
          <w:lang w:val="vi-VN"/>
        </w:rPr>
        <w:t xml:space="preserve"> n</w:t>
      </w:r>
      <w:r w:rsidR="00F608F7" w:rsidRPr="002051E0">
        <w:rPr>
          <w:rFonts w:hint="eastAsia"/>
          <w:i/>
          <w:iCs/>
          <w:sz w:val="26"/>
          <w:lang w:val="vi-VN"/>
        </w:rPr>
        <w:t>ă</w:t>
      </w:r>
      <w:r w:rsidR="00F608F7" w:rsidRPr="002051E0">
        <w:rPr>
          <w:i/>
          <w:iCs/>
          <w:sz w:val="26"/>
          <w:lang w:val="vi-VN"/>
        </w:rPr>
        <w:t xml:space="preserve">m </w:t>
      </w:r>
      <w:r w:rsidR="001066EA">
        <w:rPr>
          <w:i/>
          <w:iCs/>
          <w:sz w:val="26"/>
          <w:lang w:val="vi-VN"/>
        </w:rPr>
        <w:t>202</w:t>
      </w:r>
      <w:r w:rsidR="006F0BB9">
        <w:rPr>
          <w:i/>
          <w:iCs/>
          <w:sz w:val="26"/>
        </w:rPr>
        <w:t>2</w:t>
      </w:r>
    </w:p>
    <w:p w14:paraId="48D8BE95" w14:textId="21864EE8" w:rsidR="005065EF" w:rsidRPr="0002496E" w:rsidRDefault="0002496E">
      <w:pPr>
        <w:tabs>
          <w:tab w:val="center" w:pos="2020"/>
          <w:tab w:val="center" w:pos="6767"/>
        </w:tabs>
        <w:rPr>
          <w:b/>
          <w:i/>
          <w:sz w:val="26"/>
          <w:lang w:val="vi-VN"/>
        </w:rPr>
      </w:pPr>
      <w:r w:rsidRPr="0002496E">
        <w:rPr>
          <w:b/>
          <w:i/>
          <w:sz w:val="26"/>
          <w:lang w:val="vi-VN"/>
        </w:rPr>
        <w:t>DỰ THẢO</w:t>
      </w:r>
    </w:p>
    <w:p w14:paraId="08B1974A" w14:textId="77777777" w:rsidR="00F4320B" w:rsidRPr="0002496E" w:rsidRDefault="00F4320B">
      <w:pPr>
        <w:tabs>
          <w:tab w:val="center" w:pos="2020"/>
          <w:tab w:val="center" w:pos="6767"/>
        </w:tabs>
        <w:rPr>
          <w:b/>
          <w:i/>
          <w:sz w:val="6"/>
          <w:szCs w:val="6"/>
          <w:lang w:val="vi-VN"/>
        </w:rPr>
      </w:pPr>
    </w:p>
    <w:p w14:paraId="2005A8E2" w14:textId="11332234" w:rsidR="00557049" w:rsidRPr="00557049" w:rsidRDefault="00557049" w:rsidP="00557049">
      <w:pPr>
        <w:keepNext/>
        <w:keepLines/>
        <w:tabs>
          <w:tab w:val="left" w:pos="993"/>
        </w:tabs>
        <w:jc w:val="center"/>
        <w:rPr>
          <w:rFonts w:asciiTheme="majorHAnsi" w:hAnsiTheme="majorHAnsi" w:cstheme="majorHAnsi"/>
          <w:b/>
          <w:szCs w:val="28"/>
          <w:lang w:val="vi-VN"/>
        </w:rPr>
      </w:pPr>
      <w:bookmarkStart w:id="0" w:name="bookmark0"/>
      <w:r w:rsidRPr="00557049">
        <w:rPr>
          <w:rFonts w:asciiTheme="majorHAnsi" w:hAnsiTheme="majorHAnsi" w:cstheme="majorHAnsi"/>
          <w:b/>
          <w:szCs w:val="28"/>
          <w:lang w:val="vi-VN"/>
        </w:rPr>
        <w:t>BÁO CÁO CỦA HỘI ĐỒNG QUẢN TRỊ</w:t>
      </w:r>
    </w:p>
    <w:p w14:paraId="142CA605" w14:textId="4394FF8F" w:rsidR="00557049" w:rsidRPr="00C867F0" w:rsidRDefault="00557049" w:rsidP="00557049">
      <w:pPr>
        <w:keepNext/>
        <w:keepLines/>
        <w:tabs>
          <w:tab w:val="left" w:pos="993"/>
        </w:tabs>
        <w:jc w:val="center"/>
        <w:rPr>
          <w:rFonts w:asciiTheme="majorHAnsi" w:hAnsiTheme="majorHAnsi" w:cstheme="majorHAnsi"/>
          <w:b/>
          <w:lang w:val="vi-VN"/>
        </w:rPr>
      </w:pPr>
      <w:r w:rsidRPr="00557049">
        <w:rPr>
          <w:rFonts w:asciiTheme="majorHAnsi" w:hAnsiTheme="majorHAnsi" w:cstheme="majorHAnsi"/>
          <w:b/>
          <w:lang w:val="vi-VN"/>
        </w:rPr>
        <w:t>VỀ KẾT QUẢ HOẠT ĐỘNG NĂM 202</w:t>
      </w:r>
      <w:r w:rsidR="006F0BB9" w:rsidRPr="00C867F0">
        <w:rPr>
          <w:rFonts w:asciiTheme="majorHAnsi" w:hAnsiTheme="majorHAnsi" w:cstheme="majorHAnsi"/>
          <w:b/>
          <w:lang w:val="vi-VN"/>
        </w:rPr>
        <w:t>1</w:t>
      </w:r>
      <w:r w:rsidRPr="00557049">
        <w:rPr>
          <w:rFonts w:asciiTheme="majorHAnsi" w:hAnsiTheme="majorHAnsi" w:cstheme="majorHAnsi"/>
          <w:b/>
          <w:lang w:val="vi-VN"/>
        </w:rPr>
        <w:t>, KẾ H</w:t>
      </w:r>
      <w:r w:rsidR="00AB7A0D">
        <w:rPr>
          <w:rFonts w:asciiTheme="majorHAnsi" w:hAnsiTheme="majorHAnsi" w:cstheme="majorHAnsi"/>
          <w:b/>
          <w:lang w:val="vi-VN"/>
        </w:rPr>
        <w:t>O</w:t>
      </w:r>
      <w:r w:rsidRPr="00557049">
        <w:rPr>
          <w:rFonts w:asciiTheme="majorHAnsi" w:hAnsiTheme="majorHAnsi" w:cstheme="majorHAnsi"/>
          <w:b/>
          <w:lang w:val="vi-VN"/>
        </w:rPr>
        <w:t>ẠCH 202</w:t>
      </w:r>
      <w:r w:rsidR="006F0BB9" w:rsidRPr="00C867F0">
        <w:rPr>
          <w:rFonts w:asciiTheme="majorHAnsi" w:hAnsiTheme="majorHAnsi" w:cstheme="majorHAnsi"/>
          <w:b/>
          <w:lang w:val="vi-VN"/>
        </w:rPr>
        <w:t>2</w:t>
      </w:r>
    </w:p>
    <w:bookmarkEnd w:id="0"/>
    <w:p w14:paraId="3B7FDD27" w14:textId="77777777" w:rsidR="007F2F3D" w:rsidRPr="00476DA9" w:rsidRDefault="001D784E">
      <w:pPr>
        <w:tabs>
          <w:tab w:val="center" w:pos="2020"/>
          <w:tab w:val="center" w:pos="6767"/>
        </w:tabs>
        <w:rPr>
          <w:sz w:val="26"/>
          <w:lang w:val="vi-VN"/>
        </w:rPr>
      </w:pPr>
      <w:r>
        <w:rPr>
          <w:noProof/>
          <w:sz w:val="26"/>
          <w:lang w:val="vi-VN" w:eastAsia="vi-VN"/>
        </w:rPr>
        <mc:AlternateContent>
          <mc:Choice Requires="wps">
            <w:drawing>
              <wp:anchor distT="0" distB="0" distL="114300" distR="114300" simplePos="0" relativeHeight="251658752" behindDoc="0" locked="0" layoutInCell="1" allowOverlap="1" wp14:anchorId="5283F61C" wp14:editId="2B8580CA">
                <wp:simplePos x="0" y="0"/>
                <wp:positionH relativeFrom="column">
                  <wp:posOffset>2092960</wp:posOffset>
                </wp:positionH>
                <wp:positionV relativeFrom="paragraph">
                  <wp:posOffset>119380</wp:posOffset>
                </wp:positionV>
                <wp:extent cx="167195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9AA5473" id="_x0000_t32" coordsize="21600,21600" o:spt="32" o:oned="t" path="m,l21600,21600e" filled="f">
                <v:path arrowok="t" fillok="f" o:connecttype="none"/>
                <o:lock v:ext="edit" shapetype="t"/>
              </v:shapetype>
              <v:shape id="AutoShape 4" o:spid="_x0000_s1026" type="#_x0000_t32" style="position:absolute;margin-left:164.8pt;margin-top:9.4pt;width:131.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qfuAEAAFYDAAAOAAAAZHJzL2Uyb0RvYy54bWysU8Fu2zAMvQ/YPwi6L44DpFu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"/>
            </w:pict>
          </mc:Fallback>
        </mc:AlternateContent>
      </w:r>
      <w:r w:rsidR="00F608F7" w:rsidRPr="00476DA9">
        <w:rPr>
          <w:sz w:val="26"/>
          <w:lang w:val="vi-VN"/>
        </w:rPr>
        <w:tab/>
      </w:r>
      <w:bookmarkStart w:id="1" w:name="_GoBack"/>
      <w:bookmarkEnd w:id="1"/>
    </w:p>
    <w:p w14:paraId="3456357E" w14:textId="77777777" w:rsidR="00731047" w:rsidRPr="00731047" w:rsidRDefault="00731047" w:rsidP="00731047">
      <w:pPr>
        <w:spacing w:before="40" w:after="40" w:line="276" w:lineRule="auto"/>
        <w:ind w:firstLine="805"/>
        <w:rPr>
          <w:rFonts w:asciiTheme="majorHAnsi" w:hAnsiTheme="majorHAnsi" w:cstheme="majorHAnsi"/>
          <w:sz w:val="4"/>
          <w:szCs w:val="4"/>
          <w:lang w:val="vi-VN"/>
        </w:rPr>
      </w:pPr>
    </w:p>
    <w:p w14:paraId="6C2308E4" w14:textId="56FBF091" w:rsidR="0043466A" w:rsidRPr="00C867F0" w:rsidRDefault="0043466A" w:rsidP="0043466A">
      <w:pPr>
        <w:spacing w:before="120"/>
        <w:ind w:firstLine="805"/>
        <w:jc w:val="center"/>
        <w:rPr>
          <w:rFonts w:asciiTheme="majorHAnsi" w:hAnsiTheme="majorHAnsi" w:cstheme="majorHAnsi"/>
          <w:szCs w:val="28"/>
          <w:lang w:val="vi-VN"/>
        </w:rPr>
      </w:pPr>
      <w:r w:rsidRPr="00515E95">
        <w:rPr>
          <w:rFonts w:asciiTheme="majorHAnsi" w:hAnsiTheme="majorHAnsi" w:cstheme="majorHAnsi"/>
          <w:szCs w:val="28"/>
          <w:lang w:val="vi-VN"/>
        </w:rPr>
        <w:t xml:space="preserve">Kính </w:t>
      </w:r>
      <w:r w:rsidRPr="00C867F0">
        <w:rPr>
          <w:rFonts w:asciiTheme="majorHAnsi" w:hAnsiTheme="majorHAnsi" w:cstheme="majorHAnsi"/>
          <w:szCs w:val="28"/>
          <w:lang w:val="vi-VN"/>
        </w:rPr>
        <w:t>gửi</w:t>
      </w:r>
      <w:r w:rsidRPr="00515E95">
        <w:rPr>
          <w:rFonts w:asciiTheme="majorHAnsi" w:hAnsiTheme="majorHAnsi" w:cstheme="majorHAnsi"/>
          <w:szCs w:val="28"/>
          <w:lang w:val="vi-VN"/>
        </w:rPr>
        <w:t>:</w:t>
      </w:r>
      <w:r w:rsidRPr="00C867F0">
        <w:rPr>
          <w:rFonts w:asciiTheme="majorHAnsi" w:hAnsiTheme="majorHAnsi" w:cstheme="majorHAnsi"/>
          <w:szCs w:val="28"/>
          <w:lang w:val="vi-VN"/>
        </w:rPr>
        <w:t xml:space="preserve"> Đại hội đồng cổ đông</w:t>
      </w:r>
    </w:p>
    <w:p w14:paraId="0CA28845" w14:textId="77777777" w:rsidR="0043466A" w:rsidRDefault="0043466A" w:rsidP="00E54456">
      <w:pPr>
        <w:spacing w:line="264" w:lineRule="auto"/>
        <w:ind w:firstLine="805"/>
        <w:rPr>
          <w:rFonts w:asciiTheme="majorHAnsi" w:hAnsiTheme="majorHAnsi" w:cstheme="majorHAnsi"/>
          <w:sz w:val="6"/>
          <w:szCs w:val="6"/>
          <w:lang w:val="vi-VN"/>
        </w:rPr>
      </w:pPr>
    </w:p>
    <w:p w14:paraId="48896F0E" w14:textId="77777777" w:rsidR="007112BF" w:rsidRPr="007112BF" w:rsidRDefault="007112BF" w:rsidP="00E54456">
      <w:pPr>
        <w:spacing w:line="264" w:lineRule="auto"/>
        <w:ind w:firstLine="805"/>
        <w:rPr>
          <w:rFonts w:asciiTheme="majorHAnsi" w:hAnsiTheme="majorHAnsi" w:cstheme="majorHAnsi"/>
          <w:sz w:val="6"/>
          <w:szCs w:val="6"/>
          <w:lang w:val="vi-VN"/>
        </w:rPr>
      </w:pPr>
    </w:p>
    <w:p w14:paraId="6A4EE156" w14:textId="7D9E3CD9" w:rsidR="00555B9D" w:rsidRPr="00515E95" w:rsidRDefault="00CE36DA" w:rsidP="007112BF">
      <w:pPr>
        <w:spacing w:line="264" w:lineRule="auto"/>
        <w:ind w:firstLine="805"/>
        <w:rPr>
          <w:rFonts w:asciiTheme="majorHAnsi" w:hAnsiTheme="majorHAnsi" w:cstheme="majorHAnsi"/>
          <w:szCs w:val="28"/>
          <w:lang w:val="vi-VN"/>
        </w:rPr>
      </w:pPr>
      <w:r w:rsidRPr="00515E95">
        <w:rPr>
          <w:rFonts w:asciiTheme="majorHAnsi" w:hAnsiTheme="majorHAnsi" w:cstheme="majorHAnsi"/>
          <w:szCs w:val="28"/>
          <w:lang w:val="vi-VN"/>
        </w:rPr>
        <w:t xml:space="preserve">Thực </w:t>
      </w:r>
      <w:r w:rsidR="00D84A54">
        <w:rPr>
          <w:rFonts w:asciiTheme="majorHAnsi" w:hAnsiTheme="majorHAnsi" w:cstheme="majorHAnsi"/>
          <w:szCs w:val="28"/>
          <w:lang w:val="vi-VN"/>
        </w:rPr>
        <w:t>hiện chức năng</w:t>
      </w:r>
      <w:r w:rsidR="00C95DD5" w:rsidRPr="00C867F0">
        <w:rPr>
          <w:rFonts w:asciiTheme="majorHAnsi" w:hAnsiTheme="majorHAnsi" w:cstheme="majorHAnsi"/>
          <w:szCs w:val="28"/>
          <w:lang w:val="vi-VN"/>
        </w:rPr>
        <w:t>,</w:t>
      </w:r>
      <w:r w:rsidR="00D84A54">
        <w:rPr>
          <w:rFonts w:asciiTheme="majorHAnsi" w:hAnsiTheme="majorHAnsi" w:cstheme="majorHAnsi"/>
          <w:szCs w:val="28"/>
          <w:lang w:val="vi-VN"/>
        </w:rPr>
        <w:t xml:space="preserve"> nhiệm vụ của </w:t>
      </w:r>
      <w:r w:rsidR="00D84A54" w:rsidRPr="00C867F0">
        <w:rPr>
          <w:rFonts w:asciiTheme="majorHAnsi" w:hAnsiTheme="majorHAnsi" w:cstheme="majorHAnsi"/>
          <w:szCs w:val="28"/>
          <w:lang w:val="vi-VN"/>
        </w:rPr>
        <w:t xml:space="preserve">Hội đồng Quản trị </w:t>
      </w:r>
      <w:r w:rsidRPr="00515E95">
        <w:rPr>
          <w:rFonts w:asciiTheme="majorHAnsi" w:hAnsiTheme="majorHAnsi" w:cstheme="majorHAnsi"/>
          <w:szCs w:val="28"/>
          <w:lang w:val="vi-VN"/>
        </w:rPr>
        <w:t>theo quy định</w:t>
      </w:r>
      <w:r w:rsidR="00CC1D03" w:rsidRPr="00515E95">
        <w:rPr>
          <w:rFonts w:asciiTheme="majorHAnsi" w:hAnsiTheme="majorHAnsi" w:cstheme="majorHAnsi"/>
          <w:szCs w:val="28"/>
          <w:lang w:val="vi-VN"/>
        </w:rPr>
        <w:t>,</w:t>
      </w:r>
      <w:r w:rsidRPr="00515E95">
        <w:rPr>
          <w:rFonts w:asciiTheme="majorHAnsi" w:hAnsiTheme="majorHAnsi" w:cstheme="majorHAnsi"/>
          <w:szCs w:val="28"/>
          <w:lang w:val="vi-VN"/>
        </w:rPr>
        <w:t xml:space="preserve"> </w:t>
      </w:r>
      <w:r w:rsidR="004F67CB" w:rsidRPr="00515E95">
        <w:rPr>
          <w:rFonts w:asciiTheme="majorHAnsi" w:hAnsiTheme="majorHAnsi" w:cstheme="majorHAnsi"/>
          <w:szCs w:val="28"/>
          <w:lang w:val="vi-VN"/>
        </w:rPr>
        <w:t>HĐQT</w:t>
      </w:r>
      <w:r w:rsidRPr="00515E95">
        <w:rPr>
          <w:rFonts w:asciiTheme="majorHAnsi" w:hAnsiTheme="majorHAnsi" w:cstheme="majorHAnsi"/>
          <w:szCs w:val="28"/>
          <w:lang w:val="vi-VN"/>
        </w:rPr>
        <w:t xml:space="preserve"> báo cáo kết quả hoạt động 20</w:t>
      </w:r>
      <w:r w:rsidR="007A625E" w:rsidRPr="00515E95">
        <w:rPr>
          <w:rFonts w:asciiTheme="majorHAnsi" w:hAnsiTheme="majorHAnsi" w:cstheme="majorHAnsi"/>
          <w:szCs w:val="28"/>
          <w:lang w:val="vi-VN"/>
        </w:rPr>
        <w:t>2</w:t>
      </w:r>
      <w:r w:rsidR="006F0BB9" w:rsidRPr="00C867F0">
        <w:rPr>
          <w:rFonts w:asciiTheme="majorHAnsi" w:hAnsiTheme="majorHAnsi" w:cstheme="majorHAnsi"/>
          <w:szCs w:val="28"/>
          <w:lang w:val="vi-VN"/>
        </w:rPr>
        <w:t>1</w:t>
      </w:r>
      <w:r w:rsidRPr="00515E95">
        <w:rPr>
          <w:rFonts w:asciiTheme="majorHAnsi" w:hAnsiTheme="majorHAnsi" w:cstheme="majorHAnsi"/>
          <w:szCs w:val="28"/>
          <w:lang w:val="vi-VN"/>
        </w:rPr>
        <w:t xml:space="preserve"> và định hướng hoạt động 202</w:t>
      </w:r>
      <w:r w:rsidR="006F0BB9" w:rsidRPr="00C867F0">
        <w:rPr>
          <w:rFonts w:asciiTheme="majorHAnsi" w:hAnsiTheme="majorHAnsi" w:cstheme="majorHAnsi"/>
          <w:szCs w:val="28"/>
          <w:lang w:val="vi-VN"/>
        </w:rPr>
        <w:t xml:space="preserve">2 </w:t>
      </w:r>
      <w:r w:rsidRPr="00515E95">
        <w:rPr>
          <w:rFonts w:asciiTheme="majorHAnsi" w:hAnsiTheme="majorHAnsi" w:cstheme="majorHAnsi"/>
          <w:szCs w:val="28"/>
          <w:lang w:val="vi-VN"/>
        </w:rPr>
        <w:t>như sau:</w:t>
      </w:r>
    </w:p>
    <w:p w14:paraId="60614E62" w14:textId="01FF5EF2" w:rsidR="00454F7C" w:rsidRPr="00C867F0" w:rsidRDefault="00A33E9F" w:rsidP="007112BF">
      <w:pPr>
        <w:spacing w:line="264" w:lineRule="auto"/>
        <w:ind w:firstLine="805"/>
        <w:rPr>
          <w:rFonts w:asciiTheme="majorHAnsi" w:hAnsiTheme="majorHAnsi" w:cstheme="majorHAnsi"/>
          <w:bCs w:val="0"/>
          <w:szCs w:val="28"/>
          <w:lang w:val="vi-VN"/>
        </w:rPr>
      </w:pPr>
      <w:r w:rsidRPr="00C867F0">
        <w:rPr>
          <w:rFonts w:asciiTheme="majorHAnsi" w:hAnsiTheme="majorHAnsi" w:cstheme="majorHAnsi"/>
          <w:szCs w:val="28"/>
          <w:lang w:val="vi-VN"/>
        </w:rPr>
        <w:t xml:space="preserve">Năm 2021, </w:t>
      </w:r>
      <w:r w:rsidR="00085474" w:rsidRPr="00C867F0">
        <w:rPr>
          <w:rFonts w:asciiTheme="majorHAnsi" w:hAnsiTheme="majorHAnsi" w:cstheme="majorHAnsi"/>
          <w:szCs w:val="28"/>
          <w:lang w:val="vi-VN"/>
        </w:rPr>
        <w:t>với nhiều biến động lớn</w:t>
      </w:r>
      <w:r w:rsidR="00454F7C" w:rsidRPr="00C867F0">
        <w:rPr>
          <w:rFonts w:asciiTheme="majorHAnsi" w:hAnsiTheme="majorHAnsi" w:cstheme="majorHAnsi"/>
          <w:szCs w:val="28"/>
          <w:lang w:val="vi-VN"/>
        </w:rPr>
        <w:t>:</w:t>
      </w:r>
      <w:r w:rsidR="00085474" w:rsidRPr="00C867F0">
        <w:rPr>
          <w:rFonts w:asciiTheme="majorHAnsi" w:hAnsiTheme="majorHAnsi" w:cstheme="majorHAnsi"/>
          <w:szCs w:val="28"/>
          <w:lang w:val="vi-VN"/>
        </w:rPr>
        <w:t xml:space="preserve"> đại dịch </w:t>
      </w:r>
      <w:r w:rsidR="00085474" w:rsidRPr="00587C89">
        <w:rPr>
          <w:rFonts w:asciiTheme="majorHAnsi" w:hAnsiTheme="majorHAnsi" w:cstheme="majorHAnsi"/>
          <w:bCs w:val="0"/>
          <w:szCs w:val="28"/>
          <w:lang w:val="vi-VN"/>
        </w:rPr>
        <w:t xml:space="preserve">Covid </w:t>
      </w:r>
      <w:r w:rsidR="00085474" w:rsidRPr="00A910B2">
        <w:rPr>
          <w:rFonts w:asciiTheme="majorHAnsi" w:hAnsiTheme="majorHAnsi" w:cstheme="majorHAnsi"/>
          <w:bCs w:val="0"/>
          <w:szCs w:val="28"/>
          <w:lang w:val="vi-VN"/>
        </w:rPr>
        <w:t>– 19</w:t>
      </w:r>
      <w:r w:rsidR="00085474" w:rsidRPr="00085474">
        <w:rPr>
          <w:rFonts w:asciiTheme="majorHAnsi" w:hAnsiTheme="majorHAnsi" w:cstheme="majorHAnsi"/>
          <w:bCs w:val="0"/>
          <w:szCs w:val="28"/>
          <w:lang w:val="vi-VN"/>
        </w:rPr>
        <w:t xml:space="preserve"> </w:t>
      </w:r>
      <w:r w:rsidR="00085474" w:rsidRPr="00587C89">
        <w:rPr>
          <w:rFonts w:asciiTheme="majorHAnsi" w:hAnsiTheme="majorHAnsi" w:cstheme="majorHAnsi"/>
          <w:bCs w:val="0"/>
          <w:szCs w:val="28"/>
          <w:lang w:val="vi-VN"/>
        </w:rPr>
        <w:t xml:space="preserve">ảnh hưởng </w:t>
      </w:r>
      <w:r w:rsidR="00085474" w:rsidRPr="00C867F0">
        <w:rPr>
          <w:rFonts w:asciiTheme="majorHAnsi" w:hAnsiTheme="majorHAnsi" w:cstheme="majorHAnsi"/>
          <w:bCs w:val="0"/>
          <w:szCs w:val="28"/>
          <w:lang w:val="vi-VN"/>
        </w:rPr>
        <w:t>trực tiếp để sản xuất của Công ty và</w:t>
      </w:r>
      <w:r w:rsidR="00085474" w:rsidRPr="00587C89">
        <w:rPr>
          <w:rFonts w:asciiTheme="majorHAnsi" w:hAnsiTheme="majorHAnsi" w:cstheme="majorHAnsi"/>
          <w:bCs w:val="0"/>
          <w:szCs w:val="28"/>
          <w:lang w:val="vi-VN"/>
        </w:rPr>
        <w:t xml:space="preserve"> nền kinh tế </w:t>
      </w:r>
      <w:r w:rsidR="00085474">
        <w:rPr>
          <w:rFonts w:asciiTheme="majorHAnsi" w:hAnsiTheme="majorHAnsi" w:cstheme="majorHAnsi"/>
          <w:bCs w:val="0"/>
          <w:szCs w:val="28"/>
          <w:lang w:val="vi-VN"/>
        </w:rPr>
        <w:t>thế giới</w:t>
      </w:r>
      <w:r w:rsidR="00085474" w:rsidRPr="00C867F0">
        <w:rPr>
          <w:rFonts w:asciiTheme="majorHAnsi" w:hAnsiTheme="majorHAnsi" w:cstheme="majorHAnsi"/>
          <w:bCs w:val="0"/>
          <w:szCs w:val="28"/>
          <w:lang w:val="vi-VN"/>
        </w:rPr>
        <w:t>, sự thay đổi trong nhân sự tại Đại hội đồng cổ đ</w:t>
      </w:r>
      <w:r w:rsidR="00454F7C" w:rsidRPr="00C867F0">
        <w:rPr>
          <w:rFonts w:asciiTheme="majorHAnsi" w:hAnsiTheme="majorHAnsi" w:cstheme="majorHAnsi"/>
          <w:bCs w:val="0"/>
          <w:szCs w:val="28"/>
          <w:lang w:val="vi-VN"/>
        </w:rPr>
        <w:t>ô</w:t>
      </w:r>
      <w:r w:rsidR="00085474" w:rsidRPr="00C867F0">
        <w:rPr>
          <w:rFonts w:asciiTheme="majorHAnsi" w:hAnsiTheme="majorHAnsi" w:cstheme="majorHAnsi"/>
          <w:bCs w:val="0"/>
          <w:szCs w:val="28"/>
          <w:lang w:val="vi-VN"/>
        </w:rPr>
        <w:t xml:space="preserve">ng ngày 28/6/2021 và 02 Thành viên HĐQT </w:t>
      </w:r>
      <w:r w:rsidR="00454F7C" w:rsidRPr="00C867F0">
        <w:rPr>
          <w:rFonts w:asciiTheme="majorHAnsi" w:hAnsiTheme="majorHAnsi" w:cstheme="majorHAnsi"/>
          <w:bCs w:val="0"/>
          <w:szCs w:val="28"/>
          <w:lang w:val="vi-VN"/>
        </w:rPr>
        <w:t xml:space="preserve">mới được bầu thay thế cho 02 Thành viên HĐQT </w:t>
      </w:r>
      <w:r w:rsidR="00085474" w:rsidRPr="00C867F0">
        <w:rPr>
          <w:rFonts w:asciiTheme="majorHAnsi" w:hAnsiTheme="majorHAnsi" w:cstheme="majorHAnsi"/>
          <w:bCs w:val="0"/>
          <w:szCs w:val="28"/>
          <w:lang w:val="vi-VN"/>
        </w:rPr>
        <w:t>nghỉ việc theo chế độ</w:t>
      </w:r>
      <w:r w:rsidR="00085474" w:rsidRPr="00587C89">
        <w:rPr>
          <w:rFonts w:asciiTheme="majorHAnsi" w:hAnsiTheme="majorHAnsi" w:cstheme="majorHAnsi"/>
          <w:bCs w:val="0"/>
          <w:szCs w:val="28"/>
          <w:lang w:val="vi-VN"/>
        </w:rPr>
        <w:t xml:space="preserve">. Với sự quyết tâm nỗ lực </w:t>
      </w:r>
      <w:r w:rsidR="00454F7C" w:rsidRPr="00C867F0">
        <w:rPr>
          <w:rFonts w:asciiTheme="majorHAnsi" w:hAnsiTheme="majorHAnsi" w:cstheme="majorHAnsi"/>
          <w:bCs w:val="0"/>
          <w:szCs w:val="28"/>
          <w:lang w:val="vi-VN"/>
        </w:rPr>
        <w:t xml:space="preserve">của HĐQT sự </w:t>
      </w:r>
      <w:r w:rsidR="00454F7C" w:rsidRPr="00587C89">
        <w:rPr>
          <w:rFonts w:asciiTheme="majorHAnsi" w:hAnsiTheme="majorHAnsi" w:cstheme="majorHAnsi"/>
          <w:bCs w:val="0"/>
          <w:szCs w:val="28"/>
          <w:lang w:val="vi-VN"/>
        </w:rPr>
        <w:t xml:space="preserve">đoàn kết </w:t>
      </w:r>
      <w:r w:rsidR="00085474" w:rsidRPr="00587C89">
        <w:rPr>
          <w:rFonts w:asciiTheme="majorHAnsi" w:hAnsiTheme="majorHAnsi" w:cstheme="majorHAnsi"/>
          <w:bCs w:val="0"/>
          <w:szCs w:val="28"/>
          <w:lang w:val="vi-VN"/>
        </w:rPr>
        <w:t xml:space="preserve">của tập thể CB.CNV </w:t>
      </w:r>
      <w:r w:rsidR="00454F7C" w:rsidRPr="00C867F0">
        <w:rPr>
          <w:rFonts w:asciiTheme="majorHAnsi" w:hAnsiTheme="majorHAnsi" w:cstheme="majorHAnsi"/>
          <w:bCs w:val="0"/>
          <w:szCs w:val="28"/>
          <w:lang w:val="vi-VN"/>
        </w:rPr>
        <w:t>C</w:t>
      </w:r>
      <w:r w:rsidR="00085474" w:rsidRPr="00587C89">
        <w:rPr>
          <w:rFonts w:asciiTheme="majorHAnsi" w:hAnsiTheme="majorHAnsi" w:cstheme="majorHAnsi"/>
          <w:bCs w:val="0"/>
          <w:szCs w:val="28"/>
          <w:lang w:val="vi-VN"/>
        </w:rPr>
        <w:t>ông ty, sự hỗ trợ của Tập đoàn CN Cao su Việt Nam, của chính quyền địa phương</w:t>
      </w:r>
      <w:r w:rsidR="00454F7C" w:rsidRPr="00C867F0">
        <w:rPr>
          <w:rFonts w:asciiTheme="majorHAnsi" w:hAnsiTheme="majorHAnsi" w:cstheme="majorHAnsi"/>
          <w:bCs w:val="0"/>
          <w:szCs w:val="28"/>
          <w:lang w:val="vi-VN"/>
        </w:rPr>
        <w:t xml:space="preserve"> và kết quả đã </w:t>
      </w:r>
      <w:r w:rsidR="004E69F1" w:rsidRPr="00C867F0">
        <w:rPr>
          <w:rFonts w:asciiTheme="majorHAnsi" w:hAnsiTheme="majorHAnsi" w:cstheme="majorHAnsi"/>
          <w:bCs w:val="0"/>
          <w:szCs w:val="28"/>
          <w:lang w:val="vi-VN"/>
        </w:rPr>
        <w:t xml:space="preserve">đạt </w:t>
      </w:r>
      <w:r w:rsidR="00454F7C" w:rsidRPr="00C867F0">
        <w:rPr>
          <w:rFonts w:asciiTheme="majorHAnsi" w:hAnsiTheme="majorHAnsi" w:cstheme="majorHAnsi"/>
          <w:bCs w:val="0"/>
          <w:szCs w:val="28"/>
          <w:lang w:val="vi-VN"/>
        </w:rPr>
        <w:t xml:space="preserve">được các chỉ tiêu kế hoạch đề ra. </w:t>
      </w:r>
    </w:p>
    <w:p w14:paraId="6F2793C7" w14:textId="11E93E09" w:rsidR="00476DA9" w:rsidRPr="00515E95" w:rsidRDefault="00454F7C" w:rsidP="007112BF">
      <w:pPr>
        <w:spacing w:line="264" w:lineRule="auto"/>
        <w:ind w:firstLine="805"/>
        <w:rPr>
          <w:rFonts w:asciiTheme="majorHAnsi" w:hAnsiTheme="majorHAnsi" w:cstheme="majorHAnsi"/>
          <w:szCs w:val="28"/>
          <w:lang w:val="vi-VN"/>
        </w:rPr>
      </w:pPr>
      <w:r w:rsidRPr="00C867F0">
        <w:rPr>
          <w:rFonts w:asciiTheme="majorHAnsi" w:hAnsiTheme="majorHAnsi" w:cstheme="majorHAnsi"/>
          <w:bCs w:val="0"/>
          <w:szCs w:val="28"/>
          <w:lang w:val="vi-VN"/>
        </w:rPr>
        <w:t>Đến nay,</w:t>
      </w:r>
      <w:r w:rsidR="00A33E9F" w:rsidRPr="00C867F0">
        <w:rPr>
          <w:rFonts w:asciiTheme="majorHAnsi" w:hAnsiTheme="majorHAnsi" w:cstheme="majorHAnsi"/>
          <w:szCs w:val="28"/>
          <w:lang w:val="vi-VN"/>
        </w:rPr>
        <w:t xml:space="preserve"> </w:t>
      </w:r>
      <w:r w:rsidR="00476DA9" w:rsidRPr="00515E95">
        <w:rPr>
          <w:rFonts w:asciiTheme="majorHAnsi" w:hAnsiTheme="majorHAnsi" w:cstheme="majorHAnsi"/>
          <w:szCs w:val="28"/>
          <w:lang w:val="vi-VN"/>
        </w:rPr>
        <w:t>Hội đồng Quản trị Công ty Cổ phần Cao su Bà Rịa có 0</w:t>
      </w:r>
      <w:r w:rsidR="007A625E" w:rsidRPr="00515E95">
        <w:rPr>
          <w:rFonts w:asciiTheme="majorHAnsi" w:hAnsiTheme="majorHAnsi" w:cstheme="majorHAnsi"/>
          <w:szCs w:val="28"/>
          <w:lang w:val="vi-VN"/>
        </w:rPr>
        <w:t>5</w:t>
      </w:r>
      <w:r w:rsidR="00476DA9" w:rsidRPr="00515E95">
        <w:rPr>
          <w:rFonts w:asciiTheme="majorHAnsi" w:hAnsiTheme="majorHAnsi" w:cstheme="majorHAnsi"/>
          <w:szCs w:val="28"/>
          <w:lang w:val="vi-VN"/>
        </w:rPr>
        <w:t xml:space="preserve"> thành viên:</w:t>
      </w:r>
    </w:p>
    <w:p w14:paraId="5C5D3CF1" w14:textId="4A323772" w:rsidR="00476DA9" w:rsidRPr="00731047" w:rsidRDefault="00476DA9" w:rsidP="007112BF">
      <w:pPr>
        <w:pStyle w:val="ListParagraph"/>
        <w:numPr>
          <w:ilvl w:val="0"/>
          <w:numId w:val="14"/>
        </w:numPr>
        <w:spacing w:line="264" w:lineRule="auto"/>
        <w:rPr>
          <w:rFonts w:asciiTheme="majorHAnsi" w:hAnsiTheme="majorHAnsi" w:cstheme="majorHAnsi"/>
          <w:szCs w:val="28"/>
          <w:lang w:val="vi-VN"/>
        </w:rPr>
      </w:pPr>
      <w:r w:rsidRPr="00731047">
        <w:rPr>
          <w:rFonts w:asciiTheme="majorHAnsi" w:hAnsiTheme="majorHAnsi" w:cstheme="majorHAnsi"/>
          <w:szCs w:val="28"/>
          <w:lang w:val="vi-VN"/>
        </w:rPr>
        <w:t xml:space="preserve">Ông </w:t>
      </w:r>
      <w:r w:rsidR="006F0BB9" w:rsidRPr="00731047">
        <w:rPr>
          <w:rFonts w:asciiTheme="majorHAnsi" w:hAnsiTheme="majorHAnsi" w:cstheme="majorHAnsi"/>
          <w:szCs w:val="28"/>
          <w:lang w:val="vi-VN"/>
        </w:rPr>
        <w:t>Ng</w:t>
      </w:r>
      <w:r w:rsidR="006F0BB9">
        <w:rPr>
          <w:rFonts w:asciiTheme="majorHAnsi" w:hAnsiTheme="majorHAnsi" w:cstheme="majorHAnsi"/>
          <w:szCs w:val="28"/>
          <w:lang w:val="vi-VN"/>
        </w:rPr>
        <w:t xml:space="preserve">uyễn Minh Đoan </w:t>
      </w:r>
      <w:r w:rsidRPr="00731047">
        <w:rPr>
          <w:rFonts w:asciiTheme="majorHAnsi" w:hAnsiTheme="majorHAnsi" w:cstheme="majorHAnsi"/>
          <w:szCs w:val="28"/>
          <w:lang w:val="vi-VN"/>
        </w:rPr>
        <w:t>- Chủ tịch HĐQT</w:t>
      </w:r>
      <w:r w:rsidR="006F0BB9" w:rsidRPr="00C867F0">
        <w:rPr>
          <w:rFonts w:asciiTheme="majorHAnsi" w:hAnsiTheme="majorHAnsi" w:cstheme="majorHAnsi"/>
          <w:szCs w:val="28"/>
          <w:lang w:val="vi-VN"/>
        </w:rPr>
        <w:t>, Bí thư đảng ủy</w:t>
      </w:r>
      <w:r w:rsidR="00F806B4">
        <w:rPr>
          <w:rFonts w:asciiTheme="majorHAnsi" w:hAnsiTheme="majorHAnsi" w:cstheme="majorHAnsi"/>
          <w:szCs w:val="28"/>
          <w:lang w:val="vi-VN"/>
        </w:rPr>
        <w:t>.</w:t>
      </w:r>
    </w:p>
    <w:p w14:paraId="7FF7C8EE" w14:textId="3CEA1740" w:rsidR="00476DA9" w:rsidRPr="00731047" w:rsidRDefault="00476DA9" w:rsidP="007112BF">
      <w:pPr>
        <w:pStyle w:val="ListParagraph"/>
        <w:numPr>
          <w:ilvl w:val="0"/>
          <w:numId w:val="14"/>
        </w:numPr>
        <w:spacing w:line="264" w:lineRule="auto"/>
        <w:rPr>
          <w:rFonts w:asciiTheme="majorHAnsi" w:hAnsiTheme="majorHAnsi" w:cstheme="majorHAnsi"/>
          <w:szCs w:val="28"/>
          <w:lang w:val="vi-VN"/>
        </w:rPr>
      </w:pPr>
      <w:r w:rsidRPr="00731047">
        <w:rPr>
          <w:rFonts w:asciiTheme="majorHAnsi" w:hAnsiTheme="majorHAnsi" w:cstheme="majorHAnsi"/>
          <w:szCs w:val="28"/>
          <w:lang w:val="vi-VN"/>
        </w:rPr>
        <w:t>Ông Huỳ</w:t>
      </w:r>
      <w:r w:rsidR="005065EF">
        <w:rPr>
          <w:rFonts w:asciiTheme="majorHAnsi" w:hAnsiTheme="majorHAnsi" w:cstheme="majorHAnsi"/>
          <w:szCs w:val="28"/>
          <w:lang w:val="vi-VN"/>
        </w:rPr>
        <w:t>nh Quang Trung - Thành viên</w:t>
      </w:r>
      <w:r w:rsidR="004E69F1">
        <w:rPr>
          <w:rFonts w:asciiTheme="majorHAnsi" w:hAnsiTheme="majorHAnsi" w:cstheme="majorHAnsi"/>
          <w:szCs w:val="28"/>
          <w:lang w:val="vi-VN"/>
        </w:rPr>
        <w:t xml:space="preserve"> </w:t>
      </w:r>
      <w:r w:rsidR="00AB2C17" w:rsidRPr="00C867F0">
        <w:rPr>
          <w:rFonts w:asciiTheme="majorHAnsi" w:hAnsiTheme="majorHAnsi" w:cstheme="majorHAnsi"/>
          <w:szCs w:val="28"/>
          <w:lang w:val="vi-VN"/>
        </w:rPr>
        <w:t>,</w:t>
      </w:r>
      <w:r w:rsidR="005065EF" w:rsidRPr="00C867F0">
        <w:rPr>
          <w:rFonts w:asciiTheme="majorHAnsi" w:hAnsiTheme="majorHAnsi" w:cstheme="majorHAnsi"/>
          <w:szCs w:val="28"/>
          <w:lang w:val="vi-VN"/>
        </w:rPr>
        <w:t xml:space="preserve"> Tổng Giám đốc</w:t>
      </w:r>
      <w:r w:rsidR="00442C97" w:rsidRPr="00731047">
        <w:rPr>
          <w:rFonts w:asciiTheme="majorHAnsi" w:hAnsiTheme="majorHAnsi" w:cstheme="majorHAnsi"/>
          <w:szCs w:val="28"/>
          <w:lang w:val="vi-VN"/>
        </w:rPr>
        <w:t>.</w:t>
      </w:r>
    </w:p>
    <w:p w14:paraId="5FE45B6E" w14:textId="251BCB95" w:rsidR="00476DA9" w:rsidRPr="00731047" w:rsidRDefault="006F0BB9" w:rsidP="007112BF">
      <w:pPr>
        <w:pStyle w:val="ListParagraph"/>
        <w:numPr>
          <w:ilvl w:val="0"/>
          <w:numId w:val="14"/>
        </w:numPr>
        <w:spacing w:line="264" w:lineRule="auto"/>
        <w:rPr>
          <w:rFonts w:asciiTheme="majorHAnsi" w:hAnsiTheme="majorHAnsi" w:cstheme="majorHAnsi"/>
          <w:szCs w:val="28"/>
          <w:lang w:val="vi-VN"/>
        </w:rPr>
      </w:pPr>
      <w:r w:rsidRPr="00C867F0">
        <w:rPr>
          <w:rFonts w:asciiTheme="majorHAnsi" w:hAnsiTheme="majorHAnsi" w:cstheme="majorHAnsi"/>
          <w:szCs w:val="28"/>
          <w:lang w:val="vi-VN"/>
        </w:rPr>
        <w:t>Bà Nguyễn Thị Thúy Hằng</w:t>
      </w:r>
      <w:r w:rsidR="00476DA9" w:rsidRPr="00731047">
        <w:rPr>
          <w:rFonts w:asciiTheme="majorHAnsi" w:hAnsiTheme="majorHAnsi" w:cstheme="majorHAnsi"/>
          <w:szCs w:val="28"/>
          <w:lang w:val="vi-VN"/>
        </w:rPr>
        <w:t xml:space="preserve"> </w:t>
      </w:r>
      <w:r w:rsidR="00AB2C17">
        <w:rPr>
          <w:rFonts w:asciiTheme="majorHAnsi" w:hAnsiTheme="majorHAnsi" w:cstheme="majorHAnsi"/>
          <w:szCs w:val="28"/>
          <w:lang w:val="vi-VN"/>
        </w:rPr>
        <w:t>- Thành viên</w:t>
      </w:r>
      <w:r w:rsidRPr="00C867F0">
        <w:rPr>
          <w:rFonts w:asciiTheme="majorHAnsi" w:hAnsiTheme="majorHAnsi" w:cstheme="majorHAnsi"/>
          <w:szCs w:val="28"/>
          <w:lang w:val="vi-VN"/>
        </w:rPr>
        <w:t>, Phó Chủ tịch Công đoàn.</w:t>
      </w:r>
    </w:p>
    <w:p w14:paraId="5694664C" w14:textId="51AE42EB" w:rsidR="00476DA9" w:rsidRPr="00731047" w:rsidRDefault="00AB2C17" w:rsidP="007112BF">
      <w:pPr>
        <w:pStyle w:val="ListParagraph"/>
        <w:numPr>
          <w:ilvl w:val="0"/>
          <w:numId w:val="14"/>
        </w:numPr>
        <w:spacing w:line="264" w:lineRule="auto"/>
        <w:rPr>
          <w:rFonts w:asciiTheme="majorHAnsi" w:hAnsiTheme="majorHAnsi" w:cstheme="majorHAnsi"/>
          <w:szCs w:val="28"/>
          <w:lang w:val="vi-VN"/>
        </w:rPr>
      </w:pPr>
      <w:r>
        <w:rPr>
          <w:rFonts w:asciiTheme="majorHAnsi" w:hAnsiTheme="majorHAnsi" w:cstheme="majorHAnsi"/>
          <w:szCs w:val="28"/>
          <w:lang w:val="vi-VN"/>
        </w:rPr>
        <w:t xml:space="preserve">Ông </w:t>
      </w:r>
      <w:r w:rsidR="006F0BB9">
        <w:rPr>
          <w:rFonts w:asciiTheme="majorHAnsi" w:hAnsiTheme="majorHAnsi" w:cstheme="majorHAnsi"/>
          <w:szCs w:val="28"/>
          <w:lang w:val="vi-VN"/>
        </w:rPr>
        <w:t xml:space="preserve">Phạm Văn Khiên </w:t>
      </w:r>
      <w:r>
        <w:rPr>
          <w:rFonts w:asciiTheme="majorHAnsi" w:hAnsiTheme="majorHAnsi" w:cstheme="majorHAnsi"/>
          <w:szCs w:val="28"/>
          <w:lang w:val="vi-VN"/>
        </w:rPr>
        <w:t>- Thành viên</w:t>
      </w:r>
      <w:r w:rsidR="006F0BB9" w:rsidRPr="00C867F0">
        <w:rPr>
          <w:rFonts w:asciiTheme="majorHAnsi" w:hAnsiTheme="majorHAnsi" w:cstheme="majorHAnsi"/>
          <w:szCs w:val="28"/>
          <w:lang w:val="vi-VN"/>
        </w:rPr>
        <w:t>, Trưởng phòng Kế hoạch.</w:t>
      </w:r>
    </w:p>
    <w:p w14:paraId="19BF9F6A" w14:textId="3B78F461" w:rsidR="006F0BB9" w:rsidRPr="00A33E9F" w:rsidRDefault="00AB2C17" w:rsidP="007112BF">
      <w:pPr>
        <w:pStyle w:val="ListParagraph"/>
        <w:numPr>
          <w:ilvl w:val="0"/>
          <w:numId w:val="14"/>
        </w:numPr>
        <w:spacing w:line="264" w:lineRule="auto"/>
        <w:rPr>
          <w:rFonts w:asciiTheme="majorHAnsi" w:hAnsiTheme="majorHAnsi" w:cstheme="majorHAnsi"/>
          <w:szCs w:val="28"/>
          <w:lang w:val="vi-VN"/>
        </w:rPr>
      </w:pPr>
      <w:r>
        <w:rPr>
          <w:rFonts w:asciiTheme="majorHAnsi" w:hAnsiTheme="majorHAnsi" w:cstheme="majorHAnsi"/>
          <w:szCs w:val="28"/>
          <w:lang w:val="vi-VN"/>
        </w:rPr>
        <w:t>Ông</w:t>
      </w:r>
      <w:r w:rsidR="006F0BB9" w:rsidRPr="00C867F0">
        <w:rPr>
          <w:rFonts w:asciiTheme="majorHAnsi" w:hAnsiTheme="majorHAnsi" w:cstheme="majorHAnsi"/>
          <w:szCs w:val="28"/>
          <w:lang w:val="vi-VN"/>
        </w:rPr>
        <w:t xml:space="preserve"> Phùng Thế Minh </w:t>
      </w:r>
      <w:r>
        <w:rPr>
          <w:rFonts w:asciiTheme="majorHAnsi" w:hAnsiTheme="majorHAnsi" w:cstheme="majorHAnsi"/>
          <w:szCs w:val="28"/>
          <w:lang w:val="vi-VN"/>
        </w:rPr>
        <w:t xml:space="preserve">– </w:t>
      </w:r>
      <w:r w:rsidRPr="00C867F0">
        <w:rPr>
          <w:rFonts w:asciiTheme="majorHAnsi" w:hAnsiTheme="majorHAnsi" w:cstheme="majorHAnsi"/>
          <w:szCs w:val="28"/>
          <w:lang w:val="vi-VN"/>
        </w:rPr>
        <w:t xml:space="preserve">Thành viên </w:t>
      </w:r>
      <w:r w:rsidR="006F0BB9" w:rsidRPr="00C867F0">
        <w:rPr>
          <w:rFonts w:asciiTheme="majorHAnsi" w:hAnsiTheme="majorHAnsi" w:cstheme="majorHAnsi"/>
          <w:szCs w:val="28"/>
          <w:lang w:val="vi-VN"/>
        </w:rPr>
        <w:t>độc lập.</w:t>
      </w:r>
    </w:p>
    <w:p w14:paraId="40B9E871" w14:textId="77777777" w:rsidR="00731047" w:rsidRPr="00731047" w:rsidRDefault="00731047" w:rsidP="007112BF">
      <w:pPr>
        <w:keepNext/>
        <w:keepLines/>
        <w:tabs>
          <w:tab w:val="left" w:pos="993"/>
        </w:tabs>
        <w:spacing w:line="264" w:lineRule="auto"/>
        <w:jc w:val="center"/>
        <w:rPr>
          <w:rFonts w:asciiTheme="majorHAnsi" w:hAnsiTheme="majorHAnsi" w:cstheme="majorHAnsi"/>
          <w:b/>
          <w:sz w:val="4"/>
          <w:szCs w:val="4"/>
          <w:lang w:val="vi-VN"/>
        </w:rPr>
      </w:pPr>
    </w:p>
    <w:p w14:paraId="37170CEB" w14:textId="099697B6" w:rsidR="000132AA" w:rsidRPr="00515E95" w:rsidRDefault="00A33E9F" w:rsidP="007112BF">
      <w:pPr>
        <w:spacing w:line="264" w:lineRule="auto"/>
        <w:ind w:firstLine="805"/>
        <w:rPr>
          <w:rFonts w:asciiTheme="majorHAnsi" w:hAnsiTheme="majorHAnsi" w:cstheme="majorHAnsi"/>
          <w:b/>
          <w:szCs w:val="28"/>
          <w:lang w:val="vi-VN"/>
        </w:rPr>
      </w:pPr>
      <w:r w:rsidRPr="00C867F0">
        <w:rPr>
          <w:rFonts w:asciiTheme="majorHAnsi" w:hAnsiTheme="majorHAnsi" w:cstheme="majorHAnsi"/>
          <w:b/>
          <w:szCs w:val="28"/>
          <w:lang w:val="vi-VN"/>
        </w:rPr>
        <w:t>I</w:t>
      </w:r>
      <w:r w:rsidR="000132AA" w:rsidRPr="00515E95">
        <w:rPr>
          <w:rFonts w:asciiTheme="majorHAnsi" w:hAnsiTheme="majorHAnsi" w:cstheme="majorHAnsi"/>
          <w:b/>
          <w:szCs w:val="28"/>
          <w:lang w:val="vi-VN"/>
        </w:rPr>
        <w:t xml:space="preserve">. </w:t>
      </w:r>
      <w:r w:rsidRPr="00C867F0">
        <w:rPr>
          <w:rFonts w:asciiTheme="majorHAnsi" w:hAnsiTheme="majorHAnsi" w:cstheme="majorHAnsi"/>
          <w:b/>
          <w:szCs w:val="28"/>
          <w:lang w:val="vi-VN"/>
        </w:rPr>
        <w:t xml:space="preserve">Kết quả </w:t>
      </w:r>
      <w:r w:rsidR="00442C97" w:rsidRPr="00515E95">
        <w:rPr>
          <w:rFonts w:asciiTheme="majorHAnsi" w:hAnsiTheme="majorHAnsi" w:cstheme="majorHAnsi"/>
          <w:b/>
          <w:szCs w:val="28"/>
          <w:lang w:val="vi-VN"/>
        </w:rPr>
        <w:t>h</w:t>
      </w:r>
      <w:r w:rsidR="000132AA" w:rsidRPr="00515E95">
        <w:rPr>
          <w:rFonts w:asciiTheme="majorHAnsi" w:hAnsiTheme="majorHAnsi" w:cstheme="majorHAnsi"/>
          <w:b/>
          <w:szCs w:val="28"/>
          <w:lang w:val="vi-VN"/>
        </w:rPr>
        <w:t xml:space="preserve">oạt động của </w:t>
      </w:r>
      <w:r w:rsidR="00F522ED" w:rsidRPr="00515E95">
        <w:rPr>
          <w:rFonts w:asciiTheme="majorHAnsi" w:hAnsiTheme="majorHAnsi" w:cstheme="majorHAnsi"/>
          <w:b/>
          <w:szCs w:val="28"/>
          <w:lang w:val="vi-VN"/>
        </w:rPr>
        <w:t>HĐQT</w:t>
      </w:r>
      <w:r w:rsidR="00CC1D03" w:rsidRPr="00515E95">
        <w:rPr>
          <w:rFonts w:asciiTheme="majorHAnsi" w:hAnsiTheme="majorHAnsi" w:cstheme="majorHAnsi"/>
          <w:b/>
          <w:szCs w:val="28"/>
          <w:lang w:val="vi-VN"/>
        </w:rPr>
        <w:t xml:space="preserve"> năm 202</w:t>
      </w:r>
      <w:r w:rsidRPr="00C867F0">
        <w:rPr>
          <w:rFonts w:asciiTheme="majorHAnsi" w:hAnsiTheme="majorHAnsi" w:cstheme="majorHAnsi"/>
          <w:b/>
          <w:szCs w:val="28"/>
          <w:lang w:val="vi-VN"/>
        </w:rPr>
        <w:t>1</w:t>
      </w:r>
      <w:r w:rsidR="000132AA" w:rsidRPr="00515E95">
        <w:rPr>
          <w:rFonts w:asciiTheme="majorHAnsi" w:hAnsiTheme="majorHAnsi" w:cstheme="majorHAnsi"/>
          <w:b/>
          <w:szCs w:val="28"/>
          <w:lang w:val="vi-VN"/>
        </w:rPr>
        <w:t>:</w:t>
      </w:r>
    </w:p>
    <w:p w14:paraId="0A57735C" w14:textId="560C3A5D" w:rsidR="000132AA" w:rsidRPr="00515E95" w:rsidRDefault="00B1254A" w:rsidP="007112BF">
      <w:pPr>
        <w:spacing w:line="264" w:lineRule="auto"/>
        <w:ind w:firstLine="805"/>
        <w:rPr>
          <w:rFonts w:asciiTheme="majorHAnsi" w:hAnsiTheme="majorHAnsi" w:cstheme="majorHAnsi"/>
          <w:b/>
          <w:szCs w:val="28"/>
          <w:lang w:val="vi-VN"/>
        </w:rPr>
      </w:pPr>
      <w:r w:rsidRPr="00515E95">
        <w:rPr>
          <w:rFonts w:asciiTheme="majorHAnsi" w:hAnsiTheme="majorHAnsi" w:cstheme="majorHAnsi"/>
          <w:b/>
          <w:szCs w:val="28"/>
          <w:lang w:val="vi-VN"/>
        </w:rPr>
        <w:t>1</w:t>
      </w:r>
      <w:r w:rsidR="00CF48AB" w:rsidRPr="00515E95">
        <w:rPr>
          <w:rFonts w:asciiTheme="majorHAnsi" w:hAnsiTheme="majorHAnsi" w:cstheme="majorHAnsi"/>
          <w:b/>
          <w:szCs w:val="28"/>
          <w:lang w:val="vi-VN"/>
        </w:rPr>
        <w:t>.</w:t>
      </w:r>
      <w:r w:rsidR="000132AA" w:rsidRPr="00515E95">
        <w:rPr>
          <w:rFonts w:asciiTheme="majorHAnsi" w:hAnsiTheme="majorHAnsi" w:cstheme="majorHAnsi"/>
          <w:b/>
          <w:szCs w:val="28"/>
          <w:lang w:val="vi-VN"/>
        </w:rPr>
        <w:t xml:space="preserve"> </w:t>
      </w:r>
      <w:r w:rsidR="00720125">
        <w:rPr>
          <w:rFonts w:asciiTheme="majorHAnsi" w:hAnsiTheme="majorHAnsi" w:cstheme="majorHAnsi"/>
          <w:b/>
          <w:szCs w:val="28"/>
          <w:lang w:val="vi-VN"/>
        </w:rPr>
        <w:t xml:space="preserve">Các </w:t>
      </w:r>
      <w:r w:rsidR="00720125" w:rsidRPr="00C867F0">
        <w:rPr>
          <w:rFonts w:asciiTheme="majorHAnsi" w:hAnsiTheme="majorHAnsi" w:cstheme="majorHAnsi"/>
          <w:b/>
          <w:szCs w:val="28"/>
          <w:lang w:val="vi-VN"/>
        </w:rPr>
        <w:t xml:space="preserve">cuộc </w:t>
      </w:r>
      <w:r w:rsidR="00CF48AB" w:rsidRPr="00515E95">
        <w:rPr>
          <w:rFonts w:asciiTheme="majorHAnsi" w:hAnsiTheme="majorHAnsi" w:cstheme="majorHAnsi"/>
          <w:b/>
          <w:szCs w:val="28"/>
          <w:lang w:val="vi-VN"/>
        </w:rPr>
        <w:t>h</w:t>
      </w:r>
      <w:r w:rsidR="00EB2776" w:rsidRPr="00515E95">
        <w:rPr>
          <w:rFonts w:asciiTheme="majorHAnsi" w:hAnsiTheme="majorHAnsi" w:cstheme="majorHAnsi"/>
          <w:b/>
          <w:szCs w:val="28"/>
          <w:lang w:val="vi-VN"/>
        </w:rPr>
        <w:t>ọp</w:t>
      </w:r>
      <w:r w:rsidR="00CF48AB" w:rsidRPr="00515E95">
        <w:rPr>
          <w:rFonts w:asciiTheme="majorHAnsi" w:hAnsiTheme="majorHAnsi" w:cstheme="majorHAnsi"/>
          <w:b/>
          <w:szCs w:val="28"/>
          <w:lang w:val="vi-VN"/>
        </w:rPr>
        <w:t xml:space="preserve"> của</w:t>
      </w:r>
      <w:r w:rsidR="000132AA" w:rsidRPr="00515E95">
        <w:rPr>
          <w:rFonts w:asciiTheme="majorHAnsi" w:hAnsiTheme="majorHAnsi" w:cstheme="majorHAnsi"/>
          <w:b/>
          <w:szCs w:val="28"/>
          <w:lang w:val="vi-VN"/>
        </w:rPr>
        <w:t xml:space="preserve"> Hội đồng quản trị:</w:t>
      </w:r>
    </w:p>
    <w:p w14:paraId="57F137AF" w14:textId="29098496" w:rsidR="006458D4" w:rsidRPr="00515E95" w:rsidRDefault="00F522ED" w:rsidP="007112BF">
      <w:pPr>
        <w:spacing w:line="264" w:lineRule="auto"/>
        <w:ind w:firstLine="805"/>
        <w:rPr>
          <w:rFonts w:asciiTheme="majorHAnsi" w:hAnsiTheme="majorHAnsi" w:cstheme="majorHAnsi"/>
          <w:szCs w:val="28"/>
          <w:lang w:val="vi-VN"/>
        </w:rPr>
      </w:pPr>
      <w:r w:rsidRPr="00515E95">
        <w:rPr>
          <w:rFonts w:asciiTheme="majorHAnsi" w:hAnsiTheme="majorHAnsi" w:cstheme="majorHAnsi"/>
          <w:szCs w:val="28"/>
          <w:lang w:val="vi-VN"/>
        </w:rPr>
        <w:t>HĐQT</w:t>
      </w:r>
      <w:r w:rsidR="00B1254A" w:rsidRPr="00515E95">
        <w:rPr>
          <w:rFonts w:asciiTheme="majorHAnsi" w:hAnsiTheme="majorHAnsi" w:cstheme="majorHAnsi"/>
          <w:szCs w:val="28"/>
          <w:lang w:val="vi-VN"/>
        </w:rPr>
        <w:t xml:space="preserve"> hoạt động theo nguyên tắc tập thể, tuân thủ các quy định của </w:t>
      </w:r>
      <w:r w:rsidR="00E84063" w:rsidRPr="00515E95">
        <w:rPr>
          <w:rFonts w:asciiTheme="majorHAnsi" w:hAnsiTheme="majorHAnsi" w:cstheme="majorHAnsi"/>
          <w:szCs w:val="28"/>
          <w:lang w:val="vi-VN"/>
        </w:rPr>
        <w:t>P</w:t>
      </w:r>
      <w:r w:rsidR="00B1254A" w:rsidRPr="00515E95">
        <w:rPr>
          <w:rFonts w:asciiTheme="majorHAnsi" w:hAnsiTheme="majorHAnsi" w:cstheme="majorHAnsi"/>
          <w:szCs w:val="28"/>
          <w:lang w:val="vi-VN"/>
        </w:rPr>
        <w:t xml:space="preserve">háp luật và </w:t>
      </w:r>
      <w:r w:rsidR="00E84063" w:rsidRPr="00515E95">
        <w:rPr>
          <w:rFonts w:asciiTheme="majorHAnsi" w:hAnsiTheme="majorHAnsi" w:cstheme="majorHAnsi"/>
          <w:szCs w:val="28"/>
          <w:lang w:val="vi-VN"/>
        </w:rPr>
        <w:t>Đ</w:t>
      </w:r>
      <w:r w:rsidR="00B1254A" w:rsidRPr="00515E95">
        <w:rPr>
          <w:rFonts w:asciiTheme="majorHAnsi" w:hAnsiTheme="majorHAnsi" w:cstheme="majorHAnsi"/>
          <w:szCs w:val="28"/>
          <w:lang w:val="vi-VN"/>
        </w:rPr>
        <w:t xml:space="preserve">iều lệ Công ty. </w:t>
      </w:r>
      <w:r w:rsidR="00CE36D6" w:rsidRPr="00515E95">
        <w:rPr>
          <w:rFonts w:asciiTheme="majorHAnsi" w:hAnsiTheme="majorHAnsi" w:cstheme="majorHAnsi"/>
          <w:szCs w:val="28"/>
          <w:lang w:val="vi-VN"/>
        </w:rPr>
        <w:t>N</w:t>
      </w:r>
      <w:r w:rsidR="00C60260" w:rsidRPr="00515E95">
        <w:rPr>
          <w:rFonts w:asciiTheme="majorHAnsi" w:hAnsiTheme="majorHAnsi" w:cstheme="majorHAnsi"/>
          <w:szCs w:val="28"/>
          <w:lang w:val="vi-VN"/>
        </w:rPr>
        <w:t>ăm 202</w:t>
      </w:r>
      <w:r w:rsidR="00A33E9F" w:rsidRPr="00C867F0">
        <w:rPr>
          <w:rFonts w:asciiTheme="majorHAnsi" w:hAnsiTheme="majorHAnsi" w:cstheme="majorHAnsi"/>
          <w:szCs w:val="28"/>
          <w:lang w:val="vi-VN"/>
        </w:rPr>
        <w:t>1</w:t>
      </w:r>
      <w:r w:rsidR="00FD0FED" w:rsidRPr="00515E95">
        <w:rPr>
          <w:rFonts w:asciiTheme="majorHAnsi" w:hAnsiTheme="majorHAnsi" w:cstheme="majorHAnsi"/>
          <w:szCs w:val="28"/>
          <w:lang w:val="vi-VN"/>
        </w:rPr>
        <w:t>,</w:t>
      </w:r>
      <w:r w:rsidR="00322BF3" w:rsidRPr="00515E95">
        <w:rPr>
          <w:rFonts w:asciiTheme="majorHAnsi" w:hAnsiTheme="majorHAnsi" w:cstheme="majorHAnsi"/>
          <w:szCs w:val="28"/>
          <w:lang w:val="vi-VN"/>
        </w:rPr>
        <w:t xml:space="preserve"> </w:t>
      </w:r>
      <w:r w:rsidR="00420F88" w:rsidRPr="00515E95">
        <w:rPr>
          <w:rFonts w:asciiTheme="majorHAnsi" w:hAnsiTheme="majorHAnsi" w:cstheme="majorHAnsi"/>
          <w:szCs w:val="28"/>
          <w:lang w:val="vi-VN"/>
        </w:rPr>
        <w:t>HĐQT</w:t>
      </w:r>
      <w:r w:rsidR="00322BF3" w:rsidRPr="00515E95">
        <w:rPr>
          <w:rFonts w:asciiTheme="majorHAnsi" w:hAnsiTheme="majorHAnsi" w:cstheme="majorHAnsi"/>
          <w:szCs w:val="28"/>
          <w:lang w:val="vi-VN"/>
        </w:rPr>
        <w:t xml:space="preserve"> đã họp </w:t>
      </w:r>
      <w:r w:rsidR="00720125">
        <w:rPr>
          <w:rFonts w:asciiTheme="majorHAnsi" w:hAnsiTheme="majorHAnsi" w:cstheme="majorHAnsi"/>
          <w:szCs w:val="28"/>
          <w:lang w:val="vi-VN"/>
        </w:rPr>
        <w:t xml:space="preserve">04 </w:t>
      </w:r>
      <w:r w:rsidR="00D04846" w:rsidRPr="00C867F0">
        <w:rPr>
          <w:rFonts w:asciiTheme="majorHAnsi" w:hAnsiTheme="majorHAnsi" w:cstheme="majorHAnsi"/>
          <w:szCs w:val="28"/>
          <w:lang w:val="vi-VN"/>
        </w:rPr>
        <w:t>phiên họp</w:t>
      </w:r>
      <w:r w:rsidR="00720125">
        <w:rPr>
          <w:rFonts w:asciiTheme="majorHAnsi" w:hAnsiTheme="majorHAnsi" w:cstheme="majorHAnsi"/>
          <w:szCs w:val="28"/>
          <w:lang w:val="vi-VN"/>
        </w:rPr>
        <w:t xml:space="preserve"> định kỳ và </w:t>
      </w:r>
      <w:r w:rsidR="00D04846" w:rsidRPr="00C867F0">
        <w:rPr>
          <w:rFonts w:asciiTheme="majorHAnsi" w:hAnsiTheme="majorHAnsi" w:cstheme="majorHAnsi"/>
          <w:szCs w:val="28"/>
          <w:lang w:val="vi-VN"/>
        </w:rPr>
        <w:t>09</w:t>
      </w:r>
      <w:r w:rsidR="00720125">
        <w:rPr>
          <w:rFonts w:asciiTheme="majorHAnsi" w:hAnsiTheme="majorHAnsi" w:cstheme="majorHAnsi"/>
          <w:szCs w:val="28"/>
          <w:lang w:val="vi-VN"/>
        </w:rPr>
        <w:t xml:space="preserve"> </w:t>
      </w:r>
      <w:r w:rsidR="00D04846" w:rsidRPr="00C867F0">
        <w:rPr>
          <w:rFonts w:asciiTheme="majorHAnsi" w:hAnsiTheme="majorHAnsi" w:cstheme="majorHAnsi"/>
          <w:szCs w:val="28"/>
          <w:lang w:val="vi-VN"/>
        </w:rPr>
        <w:t>phiên</w:t>
      </w:r>
      <w:r w:rsidR="00C60260" w:rsidRPr="00515E95">
        <w:rPr>
          <w:rFonts w:asciiTheme="majorHAnsi" w:hAnsiTheme="majorHAnsi" w:cstheme="majorHAnsi"/>
          <w:szCs w:val="28"/>
          <w:lang w:val="vi-VN"/>
        </w:rPr>
        <w:t xml:space="preserve"> họp bất thường</w:t>
      </w:r>
      <w:r w:rsidR="004503B5" w:rsidRPr="00515E95">
        <w:rPr>
          <w:rFonts w:asciiTheme="majorHAnsi" w:hAnsiTheme="majorHAnsi" w:cstheme="majorHAnsi"/>
          <w:szCs w:val="28"/>
          <w:lang w:val="vi-VN"/>
        </w:rPr>
        <w:t>,</w:t>
      </w:r>
      <w:r w:rsidR="00C60260" w:rsidRPr="00515E95">
        <w:rPr>
          <w:rFonts w:asciiTheme="majorHAnsi" w:hAnsiTheme="majorHAnsi" w:cstheme="majorHAnsi"/>
          <w:szCs w:val="28"/>
          <w:lang w:val="vi-VN"/>
        </w:rPr>
        <w:t xml:space="preserve"> </w:t>
      </w:r>
      <w:r w:rsidR="00D63E00" w:rsidRPr="00C867F0">
        <w:rPr>
          <w:rFonts w:asciiTheme="majorHAnsi" w:hAnsiTheme="majorHAnsi" w:cstheme="majorHAnsi"/>
          <w:szCs w:val="28"/>
          <w:lang w:val="vi-VN"/>
        </w:rPr>
        <w:t xml:space="preserve">hều hết </w:t>
      </w:r>
      <w:r w:rsidR="004503B5" w:rsidRPr="00515E95">
        <w:rPr>
          <w:rFonts w:asciiTheme="majorHAnsi" w:hAnsiTheme="majorHAnsi" w:cstheme="majorHAnsi"/>
          <w:szCs w:val="28"/>
          <w:lang w:val="vi-VN"/>
        </w:rPr>
        <w:t>c</w:t>
      </w:r>
      <w:r w:rsidR="00C60260" w:rsidRPr="00515E95">
        <w:rPr>
          <w:rFonts w:asciiTheme="majorHAnsi" w:hAnsiTheme="majorHAnsi" w:cstheme="majorHAnsi"/>
          <w:szCs w:val="28"/>
          <w:lang w:val="vi-VN"/>
        </w:rPr>
        <w:t xml:space="preserve">ác thành viên </w:t>
      </w:r>
      <w:r w:rsidR="004503B5" w:rsidRPr="00515E95">
        <w:rPr>
          <w:rFonts w:asciiTheme="majorHAnsi" w:hAnsiTheme="majorHAnsi" w:cstheme="majorHAnsi"/>
          <w:szCs w:val="28"/>
          <w:lang w:val="vi-VN"/>
        </w:rPr>
        <w:t>HĐQT</w:t>
      </w:r>
      <w:r w:rsidR="00C60260" w:rsidRPr="00515E95">
        <w:rPr>
          <w:rFonts w:asciiTheme="majorHAnsi" w:hAnsiTheme="majorHAnsi" w:cstheme="majorHAnsi"/>
          <w:szCs w:val="28"/>
          <w:lang w:val="vi-VN"/>
        </w:rPr>
        <w:t xml:space="preserve"> tham gia họp đầy đủ</w:t>
      </w:r>
      <w:r w:rsidR="00897F45" w:rsidRPr="00C867F0">
        <w:rPr>
          <w:rFonts w:asciiTheme="majorHAnsi" w:hAnsiTheme="majorHAnsi" w:cstheme="majorHAnsi"/>
          <w:szCs w:val="28"/>
          <w:lang w:val="vi-VN"/>
        </w:rPr>
        <w:t xml:space="preserve">; tỷ lệ tham dự họp </w:t>
      </w:r>
      <w:r w:rsidR="00D63E00" w:rsidRPr="00C867F0">
        <w:rPr>
          <w:rFonts w:asciiTheme="majorHAnsi" w:hAnsiTheme="majorHAnsi" w:cstheme="majorHAnsi"/>
          <w:szCs w:val="28"/>
          <w:lang w:val="vi-VN"/>
        </w:rPr>
        <w:t xml:space="preserve">gần </w:t>
      </w:r>
      <w:r w:rsidR="00897F45" w:rsidRPr="00C867F0">
        <w:rPr>
          <w:rFonts w:asciiTheme="majorHAnsi" w:hAnsiTheme="majorHAnsi" w:cstheme="majorHAnsi"/>
          <w:szCs w:val="28"/>
          <w:lang w:val="vi-VN"/>
        </w:rPr>
        <w:t xml:space="preserve">đạt 100%. </w:t>
      </w:r>
      <w:r w:rsidR="004503B5" w:rsidRPr="00515E95">
        <w:rPr>
          <w:rFonts w:asciiTheme="majorHAnsi" w:hAnsiTheme="majorHAnsi" w:cstheme="majorHAnsi"/>
          <w:szCs w:val="28"/>
          <w:lang w:val="vi-VN"/>
        </w:rPr>
        <w:t>HĐQT đã</w:t>
      </w:r>
      <w:r w:rsidR="00E84063" w:rsidRPr="00515E95">
        <w:rPr>
          <w:rFonts w:asciiTheme="majorHAnsi" w:hAnsiTheme="majorHAnsi" w:cstheme="majorHAnsi"/>
          <w:szCs w:val="28"/>
          <w:lang w:val="vi-VN"/>
        </w:rPr>
        <w:t xml:space="preserve"> ban hành 1</w:t>
      </w:r>
      <w:r w:rsidR="006B4935" w:rsidRPr="00C867F0">
        <w:rPr>
          <w:rFonts w:asciiTheme="majorHAnsi" w:hAnsiTheme="majorHAnsi" w:cstheme="majorHAnsi"/>
          <w:szCs w:val="28"/>
          <w:lang w:val="vi-VN"/>
        </w:rPr>
        <w:t>3</w:t>
      </w:r>
      <w:r w:rsidR="00E84063" w:rsidRPr="00515E95">
        <w:rPr>
          <w:rFonts w:asciiTheme="majorHAnsi" w:hAnsiTheme="majorHAnsi" w:cstheme="majorHAnsi"/>
          <w:szCs w:val="28"/>
          <w:lang w:val="vi-VN"/>
        </w:rPr>
        <w:t xml:space="preserve"> N</w:t>
      </w:r>
      <w:r w:rsidR="00CF48AB" w:rsidRPr="00515E95">
        <w:rPr>
          <w:rFonts w:asciiTheme="majorHAnsi" w:hAnsiTheme="majorHAnsi" w:cstheme="majorHAnsi"/>
          <w:szCs w:val="28"/>
          <w:lang w:val="vi-VN"/>
        </w:rPr>
        <w:t xml:space="preserve">ghị quyết </w:t>
      </w:r>
      <w:r w:rsidR="004503B5" w:rsidRPr="00515E95">
        <w:rPr>
          <w:rFonts w:asciiTheme="majorHAnsi" w:hAnsiTheme="majorHAnsi" w:cstheme="majorHAnsi"/>
          <w:szCs w:val="28"/>
          <w:lang w:val="vi-VN"/>
        </w:rPr>
        <w:t>và nhiều quyết định</w:t>
      </w:r>
      <w:r w:rsidR="00196492" w:rsidRPr="00515E95">
        <w:rPr>
          <w:rFonts w:asciiTheme="majorHAnsi" w:hAnsiTheme="majorHAnsi" w:cstheme="majorHAnsi"/>
          <w:szCs w:val="28"/>
          <w:lang w:val="vi-VN"/>
        </w:rPr>
        <w:t>,</w:t>
      </w:r>
      <w:r w:rsidR="004503B5" w:rsidRPr="00515E95">
        <w:rPr>
          <w:rFonts w:asciiTheme="majorHAnsi" w:hAnsiTheme="majorHAnsi" w:cstheme="majorHAnsi"/>
          <w:szCs w:val="28"/>
          <w:lang w:val="vi-VN"/>
        </w:rPr>
        <w:t xml:space="preserve"> văn bản </w:t>
      </w:r>
      <w:r w:rsidR="00CF48AB" w:rsidRPr="00515E95">
        <w:rPr>
          <w:rFonts w:asciiTheme="majorHAnsi" w:hAnsiTheme="majorHAnsi" w:cstheme="majorHAnsi"/>
          <w:szCs w:val="28"/>
          <w:lang w:val="vi-VN"/>
        </w:rPr>
        <w:t>để điều hành hoạt động sản xuất kinh doanh của Công ty</w:t>
      </w:r>
      <w:r w:rsidR="00C0662C" w:rsidRPr="00515E95">
        <w:rPr>
          <w:rFonts w:asciiTheme="majorHAnsi" w:hAnsiTheme="majorHAnsi" w:cstheme="majorHAnsi"/>
          <w:szCs w:val="28"/>
          <w:lang w:val="vi-VN"/>
        </w:rPr>
        <w:t xml:space="preserve"> (nội</w:t>
      </w:r>
      <w:r w:rsidR="00897F45">
        <w:rPr>
          <w:rFonts w:asciiTheme="majorHAnsi" w:hAnsiTheme="majorHAnsi" w:cstheme="majorHAnsi"/>
          <w:szCs w:val="28"/>
          <w:lang w:val="vi-VN"/>
        </w:rPr>
        <w:t xml:space="preserve"> dung các văn bản đã gửi lên W</w:t>
      </w:r>
      <w:r w:rsidR="00897F45" w:rsidRPr="00C867F0">
        <w:rPr>
          <w:rFonts w:asciiTheme="majorHAnsi" w:hAnsiTheme="majorHAnsi" w:cstheme="majorHAnsi"/>
          <w:szCs w:val="28"/>
          <w:lang w:val="vi-VN"/>
        </w:rPr>
        <w:t>esite</w:t>
      </w:r>
      <w:r w:rsidR="00CF57C6" w:rsidRPr="002051E0">
        <w:rPr>
          <w:rFonts w:asciiTheme="majorHAnsi" w:hAnsiTheme="majorHAnsi" w:cstheme="majorHAnsi"/>
          <w:szCs w:val="28"/>
          <w:lang w:val="vi-VN"/>
        </w:rPr>
        <w:t xml:space="preserve"> của Công ty</w:t>
      </w:r>
      <w:r w:rsidR="00C0662C" w:rsidRPr="00515E95">
        <w:rPr>
          <w:rFonts w:asciiTheme="majorHAnsi" w:hAnsiTheme="majorHAnsi" w:cstheme="majorHAnsi"/>
          <w:szCs w:val="28"/>
          <w:lang w:val="vi-VN"/>
        </w:rPr>
        <w:t>)</w:t>
      </w:r>
      <w:r w:rsidR="00642A7E" w:rsidRPr="00515E95">
        <w:rPr>
          <w:rFonts w:asciiTheme="majorHAnsi" w:hAnsiTheme="majorHAnsi" w:cstheme="majorHAnsi"/>
          <w:szCs w:val="28"/>
          <w:lang w:val="vi-VN"/>
        </w:rPr>
        <w:t xml:space="preserve"> </w:t>
      </w:r>
    </w:p>
    <w:p w14:paraId="5BF2154E" w14:textId="097A735F" w:rsidR="00420F88" w:rsidRPr="00515E95" w:rsidRDefault="00B1254A" w:rsidP="007112BF">
      <w:pPr>
        <w:spacing w:line="264" w:lineRule="auto"/>
        <w:ind w:firstLine="805"/>
        <w:rPr>
          <w:rFonts w:asciiTheme="majorHAnsi" w:hAnsiTheme="majorHAnsi" w:cstheme="majorHAnsi"/>
          <w:szCs w:val="28"/>
          <w:lang w:val="vi-VN"/>
        </w:rPr>
      </w:pPr>
      <w:r w:rsidRPr="00515E95">
        <w:rPr>
          <w:rFonts w:asciiTheme="majorHAnsi" w:hAnsiTheme="majorHAnsi" w:cstheme="majorHAnsi"/>
          <w:szCs w:val="28"/>
          <w:lang w:val="vi-VN"/>
        </w:rPr>
        <w:t xml:space="preserve">Tại các buổi họp từng thành viên HĐQT đã </w:t>
      </w:r>
      <w:r w:rsidR="00196492" w:rsidRPr="00515E95">
        <w:rPr>
          <w:rFonts w:asciiTheme="majorHAnsi" w:hAnsiTheme="majorHAnsi" w:cstheme="majorHAnsi"/>
          <w:szCs w:val="28"/>
          <w:lang w:val="vi-VN"/>
        </w:rPr>
        <w:t xml:space="preserve">báo cáo, đóng góp </w:t>
      </w:r>
      <w:r w:rsidR="00897F45" w:rsidRPr="00C867F0">
        <w:rPr>
          <w:rFonts w:asciiTheme="majorHAnsi" w:hAnsiTheme="majorHAnsi" w:cstheme="majorHAnsi"/>
          <w:szCs w:val="28"/>
          <w:lang w:val="vi-VN"/>
        </w:rPr>
        <w:t xml:space="preserve">theo </w:t>
      </w:r>
      <w:r w:rsidR="00196492" w:rsidRPr="00515E95">
        <w:rPr>
          <w:rFonts w:asciiTheme="majorHAnsi" w:hAnsiTheme="majorHAnsi" w:cstheme="majorHAnsi"/>
          <w:szCs w:val="28"/>
          <w:lang w:val="vi-VN"/>
        </w:rPr>
        <w:t>nhiệm vụ</w:t>
      </w:r>
      <w:r w:rsidR="00897F45" w:rsidRPr="00C867F0">
        <w:rPr>
          <w:rFonts w:asciiTheme="majorHAnsi" w:hAnsiTheme="majorHAnsi" w:cstheme="majorHAnsi"/>
          <w:szCs w:val="28"/>
          <w:lang w:val="vi-VN"/>
        </w:rPr>
        <w:t xml:space="preserve"> riêng</w:t>
      </w:r>
      <w:r w:rsidR="008454DC" w:rsidRPr="00C867F0">
        <w:rPr>
          <w:rFonts w:asciiTheme="majorHAnsi" w:hAnsiTheme="majorHAnsi" w:cstheme="majorHAnsi"/>
          <w:szCs w:val="28"/>
          <w:lang w:val="vi-VN"/>
        </w:rPr>
        <w:t xml:space="preserve"> từng lĩnh vực</w:t>
      </w:r>
      <w:r w:rsidR="00196492" w:rsidRPr="00C867F0">
        <w:rPr>
          <w:rFonts w:asciiTheme="majorHAnsi" w:hAnsiTheme="majorHAnsi" w:cstheme="majorHAnsi"/>
          <w:szCs w:val="28"/>
          <w:lang w:val="vi-VN"/>
        </w:rPr>
        <w:t xml:space="preserve"> được phân công </w:t>
      </w:r>
      <w:r w:rsidR="00897F45" w:rsidRPr="00C867F0">
        <w:rPr>
          <w:rFonts w:asciiTheme="majorHAnsi" w:hAnsiTheme="majorHAnsi" w:cstheme="majorHAnsi"/>
          <w:szCs w:val="28"/>
          <w:lang w:val="vi-VN"/>
        </w:rPr>
        <w:t>trong HĐQT</w:t>
      </w:r>
      <w:r w:rsidR="009F3C1B" w:rsidRPr="00C867F0">
        <w:rPr>
          <w:rFonts w:asciiTheme="majorHAnsi" w:hAnsiTheme="majorHAnsi" w:cstheme="majorHAnsi"/>
          <w:szCs w:val="28"/>
          <w:lang w:val="vi-VN"/>
        </w:rPr>
        <w:t xml:space="preserve"> </w:t>
      </w:r>
      <w:r w:rsidR="00196492" w:rsidRPr="00C867F0">
        <w:rPr>
          <w:rFonts w:asciiTheme="majorHAnsi" w:hAnsiTheme="majorHAnsi" w:cstheme="majorHAnsi"/>
          <w:szCs w:val="28"/>
          <w:lang w:val="vi-VN"/>
        </w:rPr>
        <w:t>và nhiệm vụ chung</w:t>
      </w:r>
      <w:r w:rsidRPr="00C867F0">
        <w:rPr>
          <w:rFonts w:asciiTheme="majorHAnsi" w:hAnsiTheme="majorHAnsi" w:cstheme="majorHAnsi"/>
          <w:szCs w:val="28"/>
          <w:lang w:val="vi-VN"/>
        </w:rPr>
        <w:t xml:space="preserve"> trong việc tham</w:t>
      </w:r>
      <w:r w:rsidRPr="00515E95">
        <w:rPr>
          <w:rFonts w:asciiTheme="majorHAnsi" w:hAnsiTheme="majorHAnsi" w:cstheme="majorHAnsi"/>
          <w:szCs w:val="28"/>
          <w:lang w:val="vi-VN"/>
        </w:rPr>
        <w:t xml:space="preserve"> gia lãnh đạo hoạt động sản xuất kinh doanh. HĐQT đã có những ý kiến thiết thực, thẳng thắn góp ý, đưa ra những nhận xét ưu điểm và hạn chế, đồng thời định hướng để lãnh đạo tốt nhiệm vụ sản xuất kinh doanh</w:t>
      </w:r>
      <w:r w:rsidR="00AB0566" w:rsidRPr="00C867F0">
        <w:rPr>
          <w:rFonts w:asciiTheme="majorHAnsi" w:hAnsiTheme="majorHAnsi" w:cstheme="majorHAnsi"/>
          <w:szCs w:val="28"/>
          <w:lang w:val="vi-VN"/>
        </w:rPr>
        <w:t>.</w:t>
      </w:r>
      <w:r w:rsidR="00420F88" w:rsidRPr="00515E95">
        <w:rPr>
          <w:rFonts w:asciiTheme="majorHAnsi" w:hAnsiTheme="majorHAnsi" w:cstheme="majorHAnsi"/>
          <w:szCs w:val="28"/>
          <w:lang w:val="vi-VN"/>
        </w:rPr>
        <w:t xml:space="preserve"> </w:t>
      </w:r>
    </w:p>
    <w:p w14:paraId="71283E47" w14:textId="1A381731" w:rsidR="000132AA" w:rsidRPr="00515E95" w:rsidRDefault="000132AA" w:rsidP="007112BF">
      <w:pPr>
        <w:spacing w:line="264" w:lineRule="auto"/>
        <w:ind w:firstLine="805"/>
        <w:rPr>
          <w:rFonts w:asciiTheme="majorHAnsi" w:hAnsiTheme="majorHAnsi" w:cstheme="majorHAnsi"/>
          <w:b/>
          <w:szCs w:val="28"/>
          <w:lang w:val="vi-VN"/>
        </w:rPr>
      </w:pPr>
      <w:r w:rsidRPr="00515E95">
        <w:rPr>
          <w:rFonts w:asciiTheme="majorHAnsi" w:hAnsiTheme="majorHAnsi" w:cstheme="majorHAnsi"/>
          <w:b/>
          <w:szCs w:val="28"/>
          <w:lang w:val="vi-VN"/>
        </w:rPr>
        <w:t>2. Hoạt động giám sát của HĐQT đối với Ban điều hành:</w:t>
      </w:r>
    </w:p>
    <w:p w14:paraId="14CA5017" w14:textId="2D810800" w:rsidR="00A462E7" w:rsidRPr="00C867F0" w:rsidRDefault="00E46F80" w:rsidP="007112BF">
      <w:pPr>
        <w:pStyle w:val="Bodytext20"/>
        <w:shd w:val="clear" w:color="auto" w:fill="auto"/>
        <w:tabs>
          <w:tab w:val="left" w:pos="993"/>
        </w:tabs>
        <w:spacing w:line="264" w:lineRule="auto"/>
        <w:ind w:firstLine="805"/>
        <w:jc w:val="both"/>
        <w:rPr>
          <w:rFonts w:asciiTheme="majorHAnsi" w:hAnsiTheme="majorHAnsi" w:cstheme="majorHAnsi"/>
          <w:sz w:val="28"/>
          <w:szCs w:val="28"/>
        </w:rPr>
      </w:pPr>
      <w:r w:rsidRPr="00C867F0">
        <w:rPr>
          <w:rFonts w:asciiTheme="majorHAnsi" w:hAnsiTheme="majorHAnsi" w:cstheme="majorHAnsi"/>
          <w:sz w:val="28"/>
          <w:szCs w:val="28"/>
        </w:rPr>
        <w:t>Căn cứ Điều lệ Công ty</w:t>
      </w:r>
      <w:r w:rsidR="006B4935" w:rsidRPr="00C867F0">
        <w:rPr>
          <w:rFonts w:asciiTheme="majorHAnsi" w:hAnsiTheme="majorHAnsi" w:cstheme="majorHAnsi"/>
          <w:sz w:val="28"/>
          <w:szCs w:val="28"/>
        </w:rPr>
        <w:t>,</w:t>
      </w:r>
      <w:r w:rsidRPr="00C867F0">
        <w:rPr>
          <w:rFonts w:asciiTheme="majorHAnsi" w:hAnsiTheme="majorHAnsi" w:cstheme="majorHAnsi"/>
          <w:sz w:val="28"/>
          <w:szCs w:val="28"/>
        </w:rPr>
        <w:t xml:space="preserve"> </w:t>
      </w:r>
      <w:r w:rsidR="006B4935" w:rsidRPr="00C867F0">
        <w:rPr>
          <w:rFonts w:asciiTheme="majorHAnsi" w:hAnsiTheme="majorHAnsi" w:cstheme="majorHAnsi"/>
          <w:sz w:val="28"/>
          <w:szCs w:val="28"/>
        </w:rPr>
        <w:t>Quy chế nội bộ về Quản trị Công ty và Quy chế hoạt động của HĐQT</w:t>
      </w:r>
      <w:r w:rsidR="008454DC" w:rsidRPr="00C867F0">
        <w:rPr>
          <w:rFonts w:asciiTheme="majorHAnsi" w:hAnsiTheme="majorHAnsi" w:cstheme="majorHAnsi"/>
          <w:sz w:val="28"/>
          <w:szCs w:val="28"/>
        </w:rPr>
        <w:t xml:space="preserve">, Hội đồng Quản </w:t>
      </w:r>
      <w:r w:rsidRPr="00C867F0">
        <w:rPr>
          <w:rFonts w:asciiTheme="majorHAnsi" w:hAnsiTheme="majorHAnsi" w:cstheme="majorHAnsi"/>
          <w:sz w:val="28"/>
          <w:szCs w:val="28"/>
        </w:rPr>
        <w:t>trị</w:t>
      </w:r>
      <w:r w:rsidR="008454DC" w:rsidRPr="00C867F0">
        <w:rPr>
          <w:rFonts w:asciiTheme="majorHAnsi" w:hAnsiTheme="majorHAnsi" w:cstheme="majorHAnsi"/>
          <w:sz w:val="28"/>
          <w:szCs w:val="28"/>
        </w:rPr>
        <w:t xml:space="preserve"> đã thực hiện việc </w:t>
      </w:r>
      <w:r w:rsidR="00252FD4" w:rsidRPr="00C867F0">
        <w:rPr>
          <w:rFonts w:asciiTheme="majorHAnsi" w:hAnsiTheme="majorHAnsi" w:cstheme="majorHAnsi"/>
          <w:sz w:val="28"/>
          <w:szCs w:val="28"/>
        </w:rPr>
        <w:t xml:space="preserve">giám sát </w:t>
      </w:r>
      <w:r w:rsidRPr="00C867F0">
        <w:rPr>
          <w:rFonts w:asciiTheme="majorHAnsi" w:hAnsiTheme="majorHAnsi" w:cstheme="majorHAnsi"/>
          <w:sz w:val="28"/>
          <w:szCs w:val="28"/>
        </w:rPr>
        <w:t xml:space="preserve">hoạt động của Tổng Giám đốc và </w:t>
      </w:r>
      <w:r w:rsidR="006B4935" w:rsidRPr="00C867F0">
        <w:rPr>
          <w:rFonts w:asciiTheme="majorHAnsi" w:hAnsiTheme="majorHAnsi" w:cstheme="majorHAnsi"/>
          <w:sz w:val="28"/>
          <w:szCs w:val="28"/>
        </w:rPr>
        <w:t>B</w:t>
      </w:r>
      <w:r w:rsidRPr="00C867F0">
        <w:rPr>
          <w:rFonts w:asciiTheme="majorHAnsi" w:hAnsiTheme="majorHAnsi" w:cstheme="majorHAnsi"/>
          <w:sz w:val="28"/>
          <w:szCs w:val="28"/>
        </w:rPr>
        <w:t>an điều hành trong việc điều hành sản xuất kinh doanh</w:t>
      </w:r>
      <w:r w:rsidR="00A462E7" w:rsidRPr="00C867F0">
        <w:rPr>
          <w:rFonts w:asciiTheme="majorHAnsi" w:hAnsiTheme="majorHAnsi" w:cstheme="majorHAnsi"/>
          <w:sz w:val="28"/>
          <w:szCs w:val="28"/>
        </w:rPr>
        <w:t xml:space="preserve"> và triển khai Nghị quyết của ĐHĐCĐ và HĐQT trong năm 202</w:t>
      </w:r>
      <w:r w:rsidR="006B4935" w:rsidRPr="00C867F0">
        <w:rPr>
          <w:rFonts w:asciiTheme="majorHAnsi" w:hAnsiTheme="majorHAnsi" w:cstheme="majorHAnsi"/>
          <w:sz w:val="28"/>
          <w:szCs w:val="28"/>
        </w:rPr>
        <w:t>1</w:t>
      </w:r>
      <w:r w:rsidR="00A462E7" w:rsidRPr="00C867F0">
        <w:rPr>
          <w:rFonts w:asciiTheme="majorHAnsi" w:hAnsiTheme="majorHAnsi" w:cstheme="majorHAnsi"/>
          <w:sz w:val="28"/>
          <w:szCs w:val="28"/>
        </w:rPr>
        <w:t xml:space="preserve"> như sau:</w:t>
      </w:r>
    </w:p>
    <w:p w14:paraId="2FEA2E0B" w14:textId="6F54CFE4" w:rsidR="00252FD4" w:rsidRPr="00515E95" w:rsidRDefault="00A462E7" w:rsidP="007112BF">
      <w:pPr>
        <w:pStyle w:val="Bodytext20"/>
        <w:shd w:val="clear" w:color="auto" w:fill="auto"/>
        <w:tabs>
          <w:tab w:val="left" w:pos="993"/>
        </w:tabs>
        <w:spacing w:line="264" w:lineRule="auto"/>
        <w:ind w:firstLine="805"/>
        <w:jc w:val="both"/>
        <w:rPr>
          <w:rFonts w:asciiTheme="majorHAnsi" w:hAnsiTheme="majorHAnsi" w:cstheme="majorHAnsi"/>
          <w:sz w:val="28"/>
          <w:szCs w:val="28"/>
        </w:rPr>
      </w:pPr>
      <w:r w:rsidRPr="00C867F0">
        <w:rPr>
          <w:rFonts w:asciiTheme="majorHAnsi" w:hAnsiTheme="majorHAnsi" w:cstheme="majorHAnsi"/>
          <w:sz w:val="28"/>
          <w:szCs w:val="28"/>
        </w:rPr>
        <w:lastRenderedPageBreak/>
        <w:t xml:space="preserve"> </w:t>
      </w:r>
      <w:r w:rsidR="00E46F80" w:rsidRPr="00C867F0">
        <w:rPr>
          <w:rFonts w:asciiTheme="majorHAnsi" w:hAnsiTheme="majorHAnsi" w:cstheme="majorHAnsi"/>
          <w:sz w:val="28"/>
          <w:szCs w:val="28"/>
        </w:rPr>
        <w:t xml:space="preserve"> </w:t>
      </w:r>
      <w:r w:rsidR="00AB0566" w:rsidRPr="00C867F0">
        <w:rPr>
          <w:rFonts w:asciiTheme="majorHAnsi" w:hAnsiTheme="majorHAnsi" w:cstheme="majorHAnsi"/>
          <w:sz w:val="28"/>
          <w:szCs w:val="28"/>
        </w:rPr>
        <w:t xml:space="preserve">HĐQT thông qua các phòng ban chuyên môn với các nhiệm vụ cụ thể được quy định trong Quy chế nội bộ </w:t>
      </w:r>
      <w:r w:rsidR="006B4935" w:rsidRPr="00C867F0">
        <w:rPr>
          <w:rFonts w:asciiTheme="majorHAnsi" w:hAnsiTheme="majorHAnsi" w:cstheme="majorHAnsi"/>
          <w:sz w:val="28"/>
          <w:szCs w:val="28"/>
        </w:rPr>
        <w:t xml:space="preserve">về Quản trị </w:t>
      </w:r>
      <w:r w:rsidR="00AB0566" w:rsidRPr="00C867F0">
        <w:rPr>
          <w:rFonts w:asciiTheme="majorHAnsi" w:hAnsiTheme="majorHAnsi" w:cstheme="majorHAnsi"/>
          <w:sz w:val="28"/>
          <w:szCs w:val="28"/>
        </w:rPr>
        <w:t xml:space="preserve">Công ty </w:t>
      </w:r>
      <w:r w:rsidR="00390C30" w:rsidRPr="00C867F0">
        <w:rPr>
          <w:rFonts w:asciiTheme="majorHAnsi" w:hAnsiTheme="majorHAnsi" w:cstheme="majorHAnsi"/>
          <w:sz w:val="28"/>
          <w:szCs w:val="28"/>
        </w:rPr>
        <w:t>thực hiện việc giám sát Ban Điều hành tổ chức, triển khai và thực hiện các Nghị quyết của H</w:t>
      </w:r>
      <w:r w:rsidR="009F3C1B" w:rsidRPr="00C867F0">
        <w:rPr>
          <w:rFonts w:asciiTheme="majorHAnsi" w:hAnsiTheme="majorHAnsi" w:cstheme="majorHAnsi"/>
          <w:sz w:val="28"/>
          <w:szCs w:val="28"/>
        </w:rPr>
        <w:t xml:space="preserve">ĐQT. HĐQT đều kiểm tra rà soát tình hình thực hiện </w:t>
      </w:r>
      <w:r w:rsidR="00390C30" w:rsidRPr="00C867F0">
        <w:rPr>
          <w:rFonts w:asciiTheme="majorHAnsi" w:hAnsiTheme="majorHAnsi" w:cstheme="majorHAnsi"/>
          <w:sz w:val="28"/>
          <w:szCs w:val="28"/>
        </w:rPr>
        <w:t>các</w:t>
      </w:r>
      <w:r w:rsidR="009F3C1B" w:rsidRPr="00C867F0">
        <w:rPr>
          <w:rFonts w:asciiTheme="majorHAnsi" w:hAnsiTheme="majorHAnsi" w:cstheme="majorHAnsi"/>
          <w:sz w:val="28"/>
          <w:szCs w:val="28"/>
        </w:rPr>
        <w:t xml:space="preserve"> nghị quyết, </w:t>
      </w:r>
      <w:r w:rsidR="00390C30" w:rsidRPr="00C867F0">
        <w:rPr>
          <w:rFonts w:asciiTheme="majorHAnsi" w:hAnsiTheme="majorHAnsi" w:cstheme="majorHAnsi"/>
          <w:sz w:val="28"/>
          <w:szCs w:val="28"/>
        </w:rPr>
        <w:t xml:space="preserve">tình hình sản xuất kinh doanh của quý </w:t>
      </w:r>
      <w:r w:rsidR="009F3C1B" w:rsidRPr="00C867F0">
        <w:rPr>
          <w:rFonts w:asciiTheme="majorHAnsi" w:hAnsiTheme="majorHAnsi" w:cstheme="majorHAnsi"/>
          <w:sz w:val="28"/>
          <w:szCs w:val="28"/>
        </w:rPr>
        <w:t>để thảo luận và quyết định thông qua các nghị quyết để Tổng Giám đốc và Ban Điều hành làm cơ sở để triển khai thực hiện.</w:t>
      </w:r>
    </w:p>
    <w:p w14:paraId="68CEFF0E" w14:textId="46FF7300" w:rsidR="00252FD4" w:rsidRPr="00C867F0" w:rsidRDefault="008633C9" w:rsidP="007112BF">
      <w:pPr>
        <w:pStyle w:val="Bodytext20"/>
        <w:shd w:val="clear" w:color="auto" w:fill="auto"/>
        <w:tabs>
          <w:tab w:val="left" w:pos="993"/>
        </w:tabs>
        <w:spacing w:line="264" w:lineRule="auto"/>
        <w:ind w:firstLine="805"/>
        <w:jc w:val="both"/>
        <w:rPr>
          <w:rFonts w:asciiTheme="majorHAnsi" w:hAnsiTheme="majorHAnsi" w:cstheme="majorHAnsi"/>
          <w:sz w:val="28"/>
          <w:szCs w:val="28"/>
        </w:rPr>
      </w:pPr>
      <w:r w:rsidRPr="00C867F0">
        <w:rPr>
          <w:rFonts w:asciiTheme="majorHAnsi" w:hAnsiTheme="majorHAnsi" w:cstheme="majorHAnsi"/>
          <w:sz w:val="28"/>
          <w:szCs w:val="28"/>
        </w:rPr>
        <w:t>Với những kết quả đạt được trong năm 202</w:t>
      </w:r>
      <w:r w:rsidR="006B4935" w:rsidRPr="00C867F0">
        <w:rPr>
          <w:rFonts w:asciiTheme="majorHAnsi" w:hAnsiTheme="majorHAnsi" w:cstheme="majorHAnsi"/>
          <w:sz w:val="28"/>
          <w:szCs w:val="28"/>
        </w:rPr>
        <w:t>1</w:t>
      </w:r>
      <w:r w:rsidRPr="00C867F0">
        <w:rPr>
          <w:rFonts w:asciiTheme="majorHAnsi" w:hAnsiTheme="majorHAnsi" w:cstheme="majorHAnsi"/>
          <w:sz w:val="28"/>
          <w:szCs w:val="28"/>
        </w:rPr>
        <w:t>, mặc dù ảnh hưởng của đại dịch Covid –</w:t>
      </w:r>
      <w:r w:rsidR="00F77065" w:rsidRPr="00C867F0">
        <w:rPr>
          <w:rFonts w:asciiTheme="majorHAnsi" w:hAnsiTheme="majorHAnsi" w:cstheme="majorHAnsi"/>
          <w:sz w:val="28"/>
          <w:szCs w:val="28"/>
        </w:rPr>
        <w:t xml:space="preserve"> 19. </w:t>
      </w:r>
      <w:r w:rsidR="00252FD4" w:rsidRPr="00515E95">
        <w:rPr>
          <w:rFonts w:asciiTheme="majorHAnsi" w:hAnsiTheme="majorHAnsi" w:cstheme="majorHAnsi"/>
          <w:sz w:val="28"/>
          <w:szCs w:val="28"/>
        </w:rPr>
        <w:t>HĐQT</w:t>
      </w:r>
      <w:r w:rsidR="00A020AF" w:rsidRPr="006B4935">
        <w:rPr>
          <w:rFonts w:asciiTheme="majorHAnsi" w:hAnsiTheme="majorHAnsi" w:cstheme="majorHAnsi"/>
          <w:sz w:val="28"/>
          <w:szCs w:val="28"/>
        </w:rPr>
        <w:t xml:space="preserve"> đã tổng kết</w:t>
      </w:r>
      <w:r w:rsidR="00F77065" w:rsidRPr="006B4935">
        <w:rPr>
          <w:rFonts w:asciiTheme="majorHAnsi" w:hAnsiTheme="majorHAnsi" w:cstheme="majorHAnsi"/>
          <w:sz w:val="28"/>
          <w:szCs w:val="28"/>
        </w:rPr>
        <w:t xml:space="preserve"> và đánh giá</w:t>
      </w:r>
      <w:r w:rsidR="00252FD4" w:rsidRPr="00515E95">
        <w:rPr>
          <w:rFonts w:asciiTheme="majorHAnsi" w:hAnsiTheme="majorHAnsi" w:cstheme="majorHAnsi"/>
          <w:sz w:val="28"/>
          <w:szCs w:val="28"/>
        </w:rPr>
        <w:t>, Tổng Giám đố</w:t>
      </w:r>
      <w:r w:rsidR="00F77065">
        <w:rPr>
          <w:rFonts w:asciiTheme="majorHAnsi" w:hAnsiTheme="majorHAnsi" w:cstheme="majorHAnsi"/>
          <w:sz w:val="28"/>
          <w:szCs w:val="28"/>
        </w:rPr>
        <w:t xml:space="preserve">c và Ban điều hành đã nỗ lực </w:t>
      </w:r>
      <w:r w:rsidR="00F77065" w:rsidRPr="00C867F0">
        <w:rPr>
          <w:rFonts w:asciiTheme="majorHAnsi" w:hAnsiTheme="majorHAnsi" w:cstheme="majorHAnsi"/>
          <w:sz w:val="28"/>
          <w:szCs w:val="28"/>
        </w:rPr>
        <w:t xml:space="preserve">và thực hiện tốt </w:t>
      </w:r>
      <w:r w:rsidR="00252FD4" w:rsidRPr="00515E95">
        <w:rPr>
          <w:rFonts w:asciiTheme="majorHAnsi" w:hAnsiTheme="majorHAnsi" w:cstheme="majorHAnsi"/>
          <w:sz w:val="28"/>
          <w:szCs w:val="28"/>
        </w:rPr>
        <w:t>nhiệm vụ được giao</w:t>
      </w:r>
      <w:r w:rsidR="00F77065" w:rsidRPr="00C867F0">
        <w:rPr>
          <w:rFonts w:asciiTheme="majorHAnsi" w:hAnsiTheme="majorHAnsi" w:cstheme="majorHAnsi"/>
          <w:sz w:val="28"/>
          <w:szCs w:val="28"/>
        </w:rPr>
        <w:t xml:space="preserve"> trong năm</w:t>
      </w:r>
      <w:r w:rsidR="00252FD4" w:rsidRPr="00515E95">
        <w:rPr>
          <w:rFonts w:asciiTheme="majorHAnsi" w:hAnsiTheme="majorHAnsi" w:cstheme="majorHAnsi"/>
          <w:sz w:val="28"/>
          <w:szCs w:val="28"/>
        </w:rPr>
        <w:t xml:space="preserve">, đảm bảo tuân thủ quy định của pháp luật và </w:t>
      </w:r>
      <w:r w:rsidR="007A3A4D">
        <w:rPr>
          <w:rFonts w:asciiTheme="majorHAnsi" w:hAnsiTheme="majorHAnsi" w:cstheme="majorHAnsi"/>
          <w:sz w:val="28"/>
          <w:szCs w:val="28"/>
        </w:rPr>
        <w:t xml:space="preserve">quy định </w:t>
      </w:r>
      <w:r w:rsidR="00F77065" w:rsidRPr="00C867F0">
        <w:rPr>
          <w:rFonts w:asciiTheme="majorHAnsi" w:hAnsiTheme="majorHAnsi" w:cstheme="majorHAnsi"/>
          <w:sz w:val="28"/>
          <w:szCs w:val="28"/>
        </w:rPr>
        <w:t xml:space="preserve">Quản trị </w:t>
      </w:r>
      <w:r w:rsidR="00252FD4" w:rsidRPr="00515E95">
        <w:rPr>
          <w:rFonts w:asciiTheme="majorHAnsi" w:hAnsiTheme="majorHAnsi" w:cstheme="majorHAnsi"/>
          <w:sz w:val="28"/>
          <w:szCs w:val="28"/>
        </w:rPr>
        <w:t xml:space="preserve">nội bộ của </w:t>
      </w:r>
      <w:r w:rsidR="004E713D" w:rsidRPr="00515E95">
        <w:rPr>
          <w:rFonts w:asciiTheme="majorHAnsi" w:hAnsiTheme="majorHAnsi" w:cstheme="majorHAnsi"/>
          <w:sz w:val="28"/>
          <w:szCs w:val="28"/>
        </w:rPr>
        <w:t xml:space="preserve">Công ty. Các chỉ tiêu kinh doanh đã đạt vượt </w:t>
      </w:r>
      <w:r w:rsidR="00252FD4" w:rsidRPr="00515E95">
        <w:rPr>
          <w:rFonts w:asciiTheme="majorHAnsi" w:hAnsiTheme="majorHAnsi" w:cstheme="majorHAnsi"/>
          <w:sz w:val="28"/>
          <w:szCs w:val="28"/>
        </w:rPr>
        <w:t>theo đúng cam kết với Đại hội cổ đông.</w:t>
      </w:r>
      <w:r w:rsidR="00373F21" w:rsidRPr="00C867F0">
        <w:rPr>
          <w:rFonts w:asciiTheme="majorHAnsi" w:hAnsiTheme="majorHAnsi" w:cstheme="majorHAnsi"/>
          <w:sz w:val="28"/>
          <w:szCs w:val="28"/>
        </w:rPr>
        <w:t xml:space="preserve"> Đặc biệt là </w:t>
      </w:r>
      <w:r w:rsidR="006B4935" w:rsidRPr="00C867F0">
        <w:rPr>
          <w:rFonts w:asciiTheme="majorHAnsi" w:hAnsiTheme="majorHAnsi" w:cstheme="majorHAnsi"/>
          <w:sz w:val="28"/>
          <w:szCs w:val="28"/>
        </w:rPr>
        <w:t>vừa ổn định sản xuất vừa đảm bảo công tác phòng chống dịch bệnh</w:t>
      </w:r>
      <w:r w:rsidR="001314D2" w:rsidRPr="00C867F0">
        <w:rPr>
          <w:rFonts w:asciiTheme="majorHAnsi" w:hAnsiTheme="majorHAnsi" w:cstheme="majorHAnsi"/>
          <w:sz w:val="28"/>
          <w:szCs w:val="28"/>
        </w:rPr>
        <w:t xml:space="preserve">, </w:t>
      </w:r>
      <w:r w:rsidR="00373F21" w:rsidRPr="00C867F0">
        <w:rPr>
          <w:rFonts w:asciiTheme="majorHAnsi" w:hAnsiTheme="majorHAnsi" w:cstheme="majorHAnsi"/>
          <w:sz w:val="28"/>
          <w:szCs w:val="28"/>
        </w:rPr>
        <w:t>làm tốt công tác điều hành</w:t>
      </w:r>
      <w:r w:rsidR="004E69F1">
        <w:rPr>
          <w:rFonts w:asciiTheme="majorHAnsi" w:hAnsiTheme="majorHAnsi" w:cstheme="majorHAnsi"/>
          <w:sz w:val="28"/>
          <w:szCs w:val="28"/>
        </w:rPr>
        <w:t xml:space="preserve"> sản xuất kinh doanh, </w:t>
      </w:r>
      <w:r w:rsidR="00373F21" w:rsidRPr="00C867F0">
        <w:rPr>
          <w:rFonts w:asciiTheme="majorHAnsi" w:hAnsiTheme="majorHAnsi" w:cstheme="majorHAnsi"/>
          <w:sz w:val="28"/>
          <w:szCs w:val="28"/>
        </w:rPr>
        <w:t xml:space="preserve">đảm bảo ổn định tiền lương và thu nhập cho người lao động và có trách nhiệm cao đối với các bên có liên quan. </w:t>
      </w:r>
    </w:p>
    <w:p w14:paraId="681B9A6B" w14:textId="131E4DC9" w:rsidR="000132AA" w:rsidRPr="00515E95" w:rsidRDefault="000132AA" w:rsidP="007112BF">
      <w:pPr>
        <w:spacing w:line="264" w:lineRule="auto"/>
        <w:ind w:firstLine="805"/>
        <w:rPr>
          <w:rFonts w:asciiTheme="majorHAnsi" w:hAnsiTheme="majorHAnsi" w:cstheme="majorHAnsi"/>
          <w:b/>
          <w:szCs w:val="28"/>
          <w:lang w:val="vi-VN"/>
        </w:rPr>
      </w:pPr>
      <w:r w:rsidRPr="00515E95">
        <w:rPr>
          <w:rFonts w:asciiTheme="majorHAnsi" w:hAnsiTheme="majorHAnsi" w:cstheme="majorHAnsi"/>
          <w:b/>
          <w:szCs w:val="28"/>
          <w:lang w:val="vi-VN"/>
        </w:rPr>
        <w:t>3. Hoạt động c</w:t>
      </w:r>
      <w:r w:rsidR="00E84063" w:rsidRPr="00515E95">
        <w:rPr>
          <w:rFonts w:asciiTheme="majorHAnsi" w:hAnsiTheme="majorHAnsi" w:cstheme="majorHAnsi"/>
          <w:b/>
          <w:szCs w:val="28"/>
          <w:lang w:val="vi-VN"/>
        </w:rPr>
        <w:t>ủa các tiểu ban thuộc Hội đồng Q</w:t>
      </w:r>
      <w:r w:rsidRPr="00515E95">
        <w:rPr>
          <w:rFonts w:asciiTheme="majorHAnsi" w:hAnsiTheme="majorHAnsi" w:cstheme="majorHAnsi"/>
          <w:b/>
          <w:szCs w:val="28"/>
          <w:lang w:val="vi-VN"/>
        </w:rPr>
        <w:t>uản trị:</w:t>
      </w:r>
    </w:p>
    <w:p w14:paraId="05FFEF04" w14:textId="6E1FE9B2" w:rsidR="009B7419" w:rsidRPr="00515E95" w:rsidRDefault="00E84063" w:rsidP="007112BF">
      <w:pPr>
        <w:spacing w:line="264" w:lineRule="auto"/>
        <w:ind w:firstLine="805"/>
        <w:rPr>
          <w:rFonts w:asciiTheme="majorHAnsi" w:hAnsiTheme="majorHAnsi" w:cstheme="majorHAnsi"/>
          <w:szCs w:val="28"/>
          <w:lang w:val="vi-VN"/>
        </w:rPr>
      </w:pPr>
      <w:r w:rsidRPr="00515E95">
        <w:rPr>
          <w:rFonts w:asciiTheme="majorHAnsi" w:hAnsiTheme="majorHAnsi" w:cstheme="majorHAnsi"/>
          <w:szCs w:val="28"/>
          <w:lang w:val="vi-VN"/>
        </w:rPr>
        <w:t>HĐQT</w:t>
      </w:r>
      <w:r w:rsidR="00BB4FEA" w:rsidRPr="00515E95">
        <w:rPr>
          <w:rFonts w:asciiTheme="majorHAnsi" w:hAnsiTheme="majorHAnsi" w:cstheme="majorHAnsi"/>
          <w:szCs w:val="28"/>
          <w:lang w:val="vi-VN"/>
        </w:rPr>
        <w:t xml:space="preserve"> chưa thành lập các tiểu ban, tuy nhiên</w:t>
      </w:r>
      <w:r w:rsidR="00A132B6" w:rsidRPr="00C867F0">
        <w:rPr>
          <w:rFonts w:asciiTheme="majorHAnsi" w:hAnsiTheme="majorHAnsi" w:cstheme="majorHAnsi"/>
          <w:szCs w:val="28"/>
          <w:lang w:val="vi-VN"/>
        </w:rPr>
        <w:t xml:space="preserve"> thông qua các phòng ban nghiệp vụ chuyên môn và</w:t>
      </w:r>
      <w:r w:rsidR="00BB4FEA" w:rsidRPr="00515E95">
        <w:rPr>
          <w:rFonts w:asciiTheme="majorHAnsi" w:hAnsiTheme="majorHAnsi" w:cstheme="majorHAnsi"/>
          <w:szCs w:val="28"/>
          <w:lang w:val="vi-VN"/>
        </w:rPr>
        <w:t xml:space="preserve"> phân công cho các thành viên</w:t>
      </w:r>
      <w:r w:rsidR="00E6238C" w:rsidRPr="00515E95">
        <w:rPr>
          <w:rFonts w:asciiTheme="majorHAnsi" w:hAnsiTheme="majorHAnsi" w:cstheme="majorHAnsi"/>
          <w:szCs w:val="28"/>
          <w:lang w:val="vi-VN"/>
        </w:rPr>
        <w:t xml:space="preserve"> </w:t>
      </w:r>
      <w:r w:rsidR="0058240E">
        <w:rPr>
          <w:rFonts w:asciiTheme="majorHAnsi" w:hAnsiTheme="majorHAnsi" w:cstheme="majorHAnsi"/>
          <w:szCs w:val="28"/>
          <w:lang w:val="vi-VN"/>
        </w:rPr>
        <w:t xml:space="preserve">HĐQT </w:t>
      </w:r>
      <w:r w:rsidR="00E6238C" w:rsidRPr="00515E95">
        <w:rPr>
          <w:rFonts w:asciiTheme="majorHAnsi" w:hAnsiTheme="majorHAnsi" w:cstheme="majorHAnsi"/>
          <w:szCs w:val="28"/>
          <w:lang w:val="vi-VN"/>
        </w:rPr>
        <w:t>chịu trách nhiệm các phần việc</w:t>
      </w:r>
      <w:r w:rsidR="00D7242D" w:rsidRPr="00515E95">
        <w:rPr>
          <w:rFonts w:asciiTheme="majorHAnsi" w:hAnsiTheme="majorHAnsi" w:cstheme="majorHAnsi"/>
          <w:szCs w:val="28"/>
          <w:lang w:val="vi-VN"/>
        </w:rPr>
        <w:t xml:space="preserve"> trong theo dõi, quản lý, điều hành</w:t>
      </w:r>
      <w:r w:rsidR="009B7419" w:rsidRPr="00515E95">
        <w:rPr>
          <w:rFonts w:asciiTheme="majorHAnsi" w:hAnsiTheme="majorHAnsi" w:cstheme="majorHAnsi"/>
          <w:szCs w:val="28"/>
          <w:lang w:val="vi-VN"/>
        </w:rPr>
        <w:t xml:space="preserve"> và</w:t>
      </w:r>
      <w:r w:rsidR="00903A8C" w:rsidRPr="00515E95">
        <w:rPr>
          <w:rFonts w:asciiTheme="majorHAnsi" w:hAnsiTheme="majorHAnsi" w:cstheme="majorHAnsi"/>
          <w:szCs w:val="28"/>
          <w:lang w:val="vi-VN"/>
        </w:rPr>
        <w:t xml:space="preserve"> báo cáo tình hình thực hiện nhiệm vụ được phân công.</w:t>
      </w:r>
      <w:r w:rsidR="009B7419" w:rsidRPr="00515E95">
        <w:rPr>
          <w:rFonts w:asciiTheme="majorHAnsi" w:hAnsiTheme="majorHAnsi" w:cstheme="majorHAnsi"/>
          <w:szCs w:val="28"/>
          <w:lang w:val="vi-VN"/>
        </w:rPr>
        <w:t xml:space="preserve"> </w:t>
      </w:r>
    </w:p>
    <w:p w14:paraId="46810E65" w14:textId="77777777" w:rsidR="000132AA" w:rsidRPr="00515E95" w:rsidRDefault="009B7419" w:rsidP="007112BF">
      <w:pPr>
        <w:spacing w:line="264" w:lineRule="auto"/>
        <w:ind w:firstLine="805"/>
        <w:rPr>
          <w:rFonts w:asciiTheme="majorHAnsi" w:hAnsiTheme="majorHAnsi" w:cstheme="majorHAnsi"/>
          <w:szCs w:val="28"/>
          <w:lang w:val="vi-VN"/>
        </w:rPr>
      </w:pPr>
      <w:r w:rsidRPr="00515E95">
        <w:rPr>
          <w:rFonts w:asciiTheme="majorHAnsi" w:hAnsiTheme="majorHAnsi" w:cstheme="majorHAnsi"/>
          <w:szCs w:val="28"/>
          <w:lang w:val="vi-VN"/>
        </w:rPr>
        <w:t xml:space="preserve">Trong năm </w:t>
      </w:r>
      <w:r w:rsidR="007A3A4D">
        <w:rPr>
          <w:rFonts w:asciiTheme="majorHAnsi" w:hAnsiTheme="majorHAnsi" w:cstheme="majorHAnsi"/>
          <w:szCs w:val="28"/>
          <w:lang w:val="vi-VN"/>
        </w:rPr>
        <w:t xml:space="preserve">từng thành viên được phân công </w:t>
      </w:r>
      <w:r w:rsidRPr="00515E95">
        <w:rPr>
          <w:rFonts w:asciiTheme="majorHAnsi" w:hAnsiTheme="majorHAnsi" w:cstheme="majorHAnsi"/>
          <w:szCs w:val="28"/>
          <w:lang w:val="vi-VN"/>
        </w:rPr>
        <w:t>đã rà soát và điều chỉnh lại một số chỉ tiêu trong định mức kinh tế kỹ thuật, trong định biên sắp xếp lại lao động quản lý, trong xây dựng lại Quy chế trả lương, ...</w:t>
      </w:r>
      <w:r w:rsidR="00252FD4" w:rsidRPr="00515E95">
        <w:rPr>
          <w:rFonts w:asciiTheme="majorHAnsi" w:hAnsiTheme="majorHAnsi" w:cstheme="majorHAnsi"/>
          <w:szCs w:val="28"/>
          <w:lang w:val="vi-VN"/>
        </w:rPr>
        <w:t xml:space="preserve"> </w:t>
      </w:r>
      <w:r w:rsidR="00966A73">
        <w:rPr>
          <w:rFonts w:asciiTheme="majorHAnsi" w:hAnsiTheme="majorHAnsi" w:cstheme="majorHAnsi"/>
          <w:szCs w:val="28"/>
          <w:lang w:val="vi-VN"/>
        </w:rPr>
        <w:t>C</w:t>
      </w:r>
      <w:r w:rsidR="00252FD4" w:rsidRPr="00515E95">
        <w:rPr>
          <w:rFonts w:asciiTheme="majorHAnsi" w:hAnsiTheme="majorHAnsi" w:cstheme="majorHAnsi"/>
          <w:szCs w:val="28"/>
          <w:lang w:val="vi-VN"/>
        </w:rPr>
        <w:t>ông bố thông tin kịp thời</w:t>
      </w:r>
      <w:r w:rsidR="00966A73">
        <w:rPr>
          <w:rFonts w:asciiTheme="majorHAnsi" w:hAnsiTheme="majorHAnsi" w:cstheme="majorHAnsi"/>
          <w:szCs w:val="28"/>
          <w:lang w:val="vi-VN"/>
        </w:rPr>
        <w:t>,</w:t>
      </w:r>
      <w:r w:rsidR="00252FD4" w:rsidRPr="00515E95">
        <w:rPr>
          <w:rFonts w:asciiTheme="majorHAnsi" w:hAnsiTheme="majorHAnsi" w:cstheme="majorHAnsi"/>
          <w:szCs w:val="28"/>
          <w:lang w:val="vi-VN"/>
        </w:rPr>
        <w:t xml:space="preserve"> đúng quy định.</w:t>
      </w:r>
    </w:p>
    <w:p w14:paraId="7F1581B6" w14:textId="16EB0A37" w:rsidR="008B61BE" w:rsidRDefault="008B61BE" w:rsidP="007112BF">
      <w:pPr>
        <w:pStyle w:val="NormalWeb"/>
        <w:shd w:val="clear" w:color="auto" w:fill="FFFFFF"/>
        <w:spacing w:before="0" w:beforeAutospacing="0" w:after="0" w:afterAutospacing="0" w:line="264" w:lineRule="auto"/>
        <w:ind w:firstLine="720"/>
        <w:jc w:val="both"/>
        <w:rPr>
          <w:color w:val="000000"/>
          <w:spacing w:val="-2"/>
          <w:sz w:val="28"/>
          <w:szCs w:val="28"/>
          <w:lang w:val="vi-VN"/>
        </w:rPr>
      </w:pPr>
      <w:r w:rsidRPr="0049173B">
        <w:rPr>
          <w:color w:val="000000"/>
          <w:spacing w:val="-2"/>
          <w:sz w:val="28"/>
          <w:szCs w:val="28"/>
          <w:lang w:val="vi-VN"/>
        </w:rPr>
        <w:t>Điều lệ Công ty và các Quy chế</w:t>
      </w:r>
      <w:r w:rsidRPr="00C867F0">
        <w:rPr>
          <w:color w:val="000000"/>
          <w:spacing w:val="-2"/>
          <w:sz w:val="28"/>
          <w:szCs w:val="28"/>
          <w:lang w:val="vi-VN"/>
        </w:rPr>
        <w:t xml:space="preserve"> nội bộ về quản trị Công ty</w:t>
      </w:r>
      <w:r w:rsidRPr="0049173B">
        <w:rPr>
          <w:color w:val="000000"/>
          <w:spacing w:val="-2"/>
          <w:sz w:val="28"/>
          <w:szCs w:val="28"/>
          <w:lang w:val="vi-VN"/>
        </w:rPr>
        <w:t xml:space="preserve">, </w:t>
      </w:r>
      <w:r w:rsidRPr="00C867F0">
        <w:rPr>
          <w:color w:val="000000"/>
          <w:spacing w:val="-2"/>
          <w:sz w:val="28"/>
          <w:szCs w:val="28"/>
          <w:lang w:val="vi-VN"/>
        </w:rPr>
        <w:t xml:space="preserve">Quy chế hoạt động của HĐQT, Quy chế đại hội và bỏ phiếu trực tuyến </w:t>
      </w:r>
      <w:r w:rsidRPr="0049173B">
        <w:rPr>
          <w:color w:val="000000"/>
          <w:spacing w:val="-2"/>
          <w:sz w:val="28"/>
          <w:szCs w:val="28"/>
          <w:lang w:val="vi-VN"/>
        </w:rPr>
        <w:t xml:space="preserve">được sửa đổi, xây dựng </w:t>
      </w:r>
      <w:r w:rsidRPr="00C867F0">
        <w:rPr>
          <w:color w:val="000000"/>
          <w:spacing w:val="-2"/>
          <w:sz w:val="28"/>
          <w:szCs w:val="28"/>
          <w:lang w:val="vi-VN"/>
        </w:rPr>
        <w:t xml:space="preserve">và </w:t>
      </w:r>
      <w:r w:rsidRPr="0049173B">
        <w:rPr>
          <w:color w:val="000000"/>
          <w:spacing w:val="-2"/>
          <w:sz w:val="28"/>
          <w:szCs w:val="28"/>
          <w:lang w:val="vi-VN"/>
        </w:rPr>
        <w:t>ban hành áp dụng theo đúng quy định Luật Doanh nghiệp, Luật Chứng khoán, … HĐQT đã có sự phân công phân nhiệm cụ thể</w:t>
      </w:r>
      <w:r w:rsidRPr="002A65E7">
        <w:rPr>
          <w:color w:val="000000"/>
          <w:spacing w:val="-2"/>
          <w:sz w:val="28"/>
          <w:szCs w:val="28"/>
          <w:lang w:val="vi-VN"/>
        </w:rPr>
        <w:t xml:space="preserve"> theo nhiệm kỳ mới.</w:t>
      </w:r>
    </w:p>
    <w:p w14:paraId="262772BB" w14:textId="62DB41F1" w:rsidR="008B61BE" w:rsidRPr="00C867F0" w:rsidRDefault="00943EB8" w:rsidP="007112BF">
      <w:pPr>
        <w:pStyle w:val="NormalWeb"/>
        <w:shd w:val="clear" w:color="auto" w:fill="FFFFFF"/>
        <w:spacing w:before="0" w:beforeAutospacing="0" w:after="0" w:afterAutospacing="0" w:line="264" w:lineRule="auto"/>
        <w:ind w:firstLine="720"/>
        <w:jc w:val="both"/>
        <w:rPr>
          <w:color w:val="000000"/>
          <w:spacing w:val="-2"/>
          <w:sz w:val="28"/>
          <w:szCs w:val="28"/>
          <w:lang w:val="vi-VN"/>
        </w:rPr>
      </w:pPr>
      <w:r>
        <w:rPr>
          <w:sz w:val="28"/>
          <w:szCs w:val="28"/>
          <w:lang w:val="vi-VN"/>
        </w:rPr>
        <w:t>T</w:t>
      </w:r>
      <w:r w:rsidR="008B61BE" w:rsidRPr="00943EB8">
        <w:rPr>
          <w:sz w:val="28"/>
          <w:szCs w:val="28"/>
          <w:lang w:val="vi-VN"/>
        </w:rPr>
        <w:t>hực hiện công tác kiểm toán nội bộ theo quy định</w:t>
      </w:r>
      <w:r>
        <w:rPr>
          <w:sz w:val="28"/>
          <w:szCs w:val="28"/>
          <w:lang w:val="vi-VN"/>
        </w:rPr>
        <w:t>, qua r</w:t>
      </w:r>
      <w:r w:rsidRPr="00943EB8">
        <w:rPr>
          <w:sz w:val="28"/>
          <w:szCs w:val="28"/>
          <w:lang w:val="vi-VN"/>
        </w:rPr>
        <w:t xml:space="preserve">à soát tính rủi ro </w:t>
      </w:r>
      <w:r>
        <w:rPr>
          <w:sz w:val="28"/>
          <w:szCs w:val="28"/>
          <w:lang w:val="vi-VN"/>
        </w:rPr>
        <w:t>HĐQT đã quyết định thuê đơn vị Kiểm toán độc lập thực hiện</w:t>
      </w:r>
      <w:r w:rsidRPr="00C910B7">
        <w:rPr>
          <w:sz w:val="28"/>
          <w:szCs w:val="28"/>
          <w:lang w:val="vi-VN"/>
        </w:rPr>
        <w:t xml:space="preserve"> </w:t>
      </w:r>
      <w:r w:rsidRPr="00943EB8">
        <w:rPr>
          <w:sz w:val="28"/>
          <w:szCs w:val="28"/>
          <w:lang w:val="vi-VN"/>
        </w:rPr>
        <w:t xml:space="preserve">Kiểm toán nội bộ </w:t>
      </w:r>
      <w:r>
        <w:rPr>
          <w:sz w:val="28"/>
          <w:szCs w:val="28"/>
          <w:lang w:val="vi-VN"/>
        </w:rPr>
        <w:t>năm 2021 với nội dung:</w:t>
      </w:r>
      <w:r w:rsidRPr="00C910B7">
        <w:rPr>
          <w:sz w:val="28"/>
          <w:szCs w:val="28"/>
          <w:lang w:val="vi-VN"/>
        </w:rPr>
        <w:t xml:space="preserve"> </w:t>
      </w:r>
      <w:r w:rsidRPr="00943EB8">
        <w:rPr>
          <w:sz w:val="28"/>
          <w:szCs w:val="28"/>
          <w:lang w:val="vi-VN"/>
        </w:rPr>
        <w:t>Quy trình mua sắm trong hoạt động sản xuất kinh doanh và duy trì hoạt động thường xuyên</w:t>
      </w:r>
      <w:r>
        <w:rPr>
          <w:sz w:val="28"/>
          <w:szCs w:val="28"/>
          <w:lang w:val="vi-VN"/>
        </w:rPr>
        <w:t xml:space="preserve"> tại Công ty. </w:t>
      </w:r>
    </w:p>
    <w:p w14:paraId="31FE8A54" w14:textId="779709C3" w:rsidR="006458D4" w:rsidRPr="00515E95" w:rsidRDefault="006458D4" w:rsidP="007112BF">
      <w:pPr>
        <w:spacing w:line="264" w:lineRule="auto"/>
        <w:ind w:firstLine="805"/>
        <w:rPr>
          <w:rFonts w:asciiTheme="majorHAnsi" w:hAnsiTheme="majorHAnsi" w:cstheme="majorHAnsi"/>
          <w:b/>
          <w:szCs w:val="28"/>
          <w:lang w:val="vi-VN"/>
        </w:rPr>
      </w:pPr>
      <w:r w:rsidRPr="00515E95">
        <w:rPr>
          <w:rFonts w:asciiTheme="majorHAnsi" w:hAnsiTheme="majorHAnsi" w:cstheme="majorHAnsi"/>
          <w:b/>
          <w:szCs w:val="28"/>
          <w:lang w:val="vi-VN"/>
        </w:rPr>
        <w:t xml:space="preserve">4. </w:t>
      </w:r>
      <w:r w:rsidR="00156055">
        <w:rPr>
          <w:rFonts w:asciiTheme="majorHAnsi" w:hAnsiTheme="majorHAnsi" w:cstheme="majorHAnsi"/>
          <w:b/>
          <w:szCs w:val="28"/>
          <w:lang w:val="vi-VN"/>
        </w:rPr>
        <w:t>T</w:t>
      </w:r>
      <w:r w:rsidRPr="00515E95">
        <w:rPr>
          <w:rFonts w:asciiTheme="majorHAnsi" w:hAnsiTheme="majorHAnsi" w:cstheme="majorHAnsi"/>
          <w:b/>
          <w:szCs w:val="28"/>
          <w:lang w:val="vi-VN"/>
        </w:rPr>
        <w:t xml:space="preserve">óm tắt kết quả hoạt </w:t>
      </w:r>
      <w:r w:rsidR="009B7419" w:rsidRPr="00515E95">
        <w:rPr>
          <w:rFonts w:asciiTheme="majorHAnsi" w:hAnsiTheme="majorHAnsi" w:cstheme="majorHAnsi"/>
          <w:b/>
          <w:szCs w:val="28"/>
          <w:lang w:val="vi-VN"/>
        </w:rPr>
        <w:t>động sản xuất kinh doanh năm 202</w:t>
      </w:r>
      <w:r w:rsidR="008B61BE" w:rsidRPr="00C867F0">
        <w:rPr>
          <w:rFonts w:asciiTheme="majorHAnsi" w:hAnsiTheme="majorHAnsi" w:cstheme="majorHAnsi"/>
          <w:b/>
          <w:szCs w:val="28"/>
          <w:lang w:val="vi-VN"/>
        </w:rPr>
        <w:t>1</w:t>
      </w:r>
      <w:r w:rsidRPr="00515E95">
        <w:rPr>
          <w:rFonts w:asciiTheme="majorHAnsi" w:hAnsiTheme="majorHAnsi" w:cstheme="majorHAnsi"/>
          <w:b/>
          <w:szCs w:val="28"/>
          <w:lang w:val="vi-VN"/>
        </w:rPr>
        <w:t>.</w:t>
      </w:r>
    </w:p>
    <w:p w14:paraId="0D0D7BCE" w14:textId="11F12264" w:rsidR="00BA747A" w:rsidRPr="00C867F0" w:rsidRDefault="00120B32" w:rsidP="007112BF">
      <w:pPr>
        <w:spacing w:line="264" w:lineRule="auto"/>
        <w:ind w:firstLine="805"/>
        <w:rPr>
          <w:rFonts w:asciiTheme="majorHAnsi" w:hAnsiTheme="majorHAnsi" w:cstheme="majorHAnsi"/>
          <w:szCs w:val="28"/>
          <w:lang w:val="vi-VN"/>
        </w:rPr>
      </w:pPr>
      <w:r w:rsidRPr="00C867F0">
        <w:rPr>
          <w:rFonts w:asciiTheme="majorHAnsi" w:hAnsiTheme="majorHAnsi" w:cstheme="majorHAnsi"/>
          <w:szCs w:val="28"/>
          <w:lang w:val="vi-VN"/>
        </w:rPr>
        <w:t>Công ty cổ phần Cao su Bà Rịa triển khai</w:t>
      </w:r>
      <w:r w:rsidR="00EE0CCB" w:rsidRPr="00C867F0">
        <w:rPr>
          <w:rFonts w:asciiTheme="majorHAnsi" w:hAnsiTheme="majorHAnsi" w:cstheme="majorHAnsi"/>
          <w:szCs w:val="28"/>
          <w:lang w:val="vi-VN"/>
        </w:rPr>
        <w:t xml:space="preserve"> tình hình sản xuất kinh doanh </w:t>
      </w:r>
      <w:r w:rsidRPr="00C867F0">
        <w:rPr>
          <w:rFonts w:asciiTheme="majorHAnsi" w:hAnsiTheme="majorHAnsi" w:cstheme="majorHAnsi"/>
          <w:szCs w:val="28"/>
          <w:lang w:val="vi-VN"/>
        </w:rPr>
        <w:t>năm 202</w:t>
      </w:r>
      <w:r w:rsidR="009866F8" w:rsidRPr="00C867F0">
        <w:rPr>
          <w:rFonts w:asciiTheme="majorHAnsi" w:hAnsiTheme="majorHAnsi" w:cstheme="majorHAnsi"/>
          <w:szCs w:val="28"/>
          <w:lang w:val="vi-VN"/>
        </w:rPr>
        <w:t>1</w:t>
      </w:r>
      <w:r w:rsidRPr="00C867F0">
        <w:rPr>
          <w:rFonts w:asciiTheme="majorHAnsi" w:hAnsiTheme="majorHAnsi" w:cstheme="majorHAnsi"/>
          <w:szCs w:val="28"/>
          <w:lang w:val="vi-VN"/>
        </w:rPr>
        <w:t xml:space="preserve"> trong </w:t>
      </w:r>
      <w:r w:rsidR="009866F8" w:rsidRPr="00C867F0">
        <w:rPr>
          <w:rFonts w:asciiTheme="majorHAnsi" w:hAnsiTheme="majorHAnsi" w:cstheme="majorHAnsi"/>
          <w:szCs w:val="28"/>
          <w:lang w:val="vi-VN"/>
        </w:rPr>
        <w:t>điều kiện rất</w:t>
      </w:r>
      <w:r w:rsidR="00EE0CCB" w:rsidRPr="00C867F0">
        <w:rPr>
          <w:rFonts w:asciiTheme="majorHAnsi" w:hAnsiTheme="majorHAnsi" w:cstheme="majorHAnsi"/>
          <w:szCs w:val="28"/>
          <w:lang w:val="vi-VN"/>
        </w:rPr>
        <w:t xml:space="preserve"> khó khăn</w:t>
      </w:r>
      <w:r w:rsidR="009866F8" w:rsidRPr="00C867F0">
        <w:rPr>
          <w:rFonts w:asciiTheme="majorHAnsi" w:hAnsiTheme="majorHAnsi" w:cstheme="majorHAnsi"/>
          <w:szCs w:val="28"/>
          <w:lang w:val="vi-VN"/>
        </w:rPr>
        <w:t xml:space="preserve"> do </w:t>
      </w:r>
      <w:r w:rsidR="00EE0CCB" w:rsidRPr="00C867F0">
        <w:rPr>
          <w:rFonts w:asciiTheme="majorHAnsi" w:hAnsiTheme="majorHAnsi" w:cstheme="majorHAnsi"/>
          <w:szCs w:val="28"/>
          <w:lang w:val="vi-VN"/>
        </w:rPr>
        <w:t>đại dịch Covid – 19</w:t>
      </w:r>
      <w:r w:rsidR="009866F8" w:rsidRPr="00C867F0">
        <w:rPr>
          <w:rFonts w:asciiTheme="majorHAnsi" w:hAnsiTheme="majorHAnsi" w:cstheme="majorHAnsi"/>
          <w:szCs w:val="28"/>
          <w:lang w:val="vi-VN"/>
        </w:rPr>
        <w:t xml:space="preserve">, </w:t>
      </w:r>
      <w:r w:rsidR="00943EB8">
        <w:rPr>
          <w:rFonts w:asciiTheme="majorHAnsi" w:hAnsiTheme="majorHAnsi" w:cstheme="majorHAnsi"/>
          <w:szCs w:val="28"/>
          <w:lang w:val="vi-VN"/>
        </w:rPr>
        <w:t xml:space="preserve">bộ phận </w:t>
      </w:r>
      <w:r w:rsidR="009866F8" w:rsidRPr="00C867F0">
        <w:rPr>
          <w:rFonts w:asciiTheme="majorHAnsi" w:hAnsiTheme="majorHAnsi" w:cstheme="majorHAnsi"/>
          <w:szCs w:val="28"/>
          <w:lang w:val="vi-VN"/>
        </w:rPr>
        <w:t>lao động tại nhà máy và văn phòng phải thực hiện</w:t>
      </w:r>
      <w:r w:rsidR="00943EB8">
        <w:rPr>
          <w:rFonts w:asciiTheme="majorHAnsi" w:hAnsiTheme="majorHAnsi" w:cstheme="majorHAnsi"/>
          <w:szCs w:val="28"/>
          <w:lang w:val="vi-VN"/>
        </w:rPr>
        <w:t xml:space="preserve"> ba tại chỗ trong thời gian dài,</w:t>
      </w:r>
      <w:r w:rsidR="009866F8" w:rsidRPr="00C867F0">
        <w:rPr>
          <w:rFonts w:asciiTheme="majorHAnsi" w:hAnsiTheme="majorHAnsi" w:cstheme="majorHAnsi"/>
          <w:szCs w:val="28"/>
          <w:lang w:val="vi-VN"/>
        </w:rPr>
        <w:t xml:space="preserve"> </w:t>
      </w:r>
      <w:r w:rsidR="008E7C91" w:rsidRPr="00515E95">
        <w:rPr>
          <w:rFonts w:asciiTheme="majorHAnsi" w:hAnsiTheme="majorHAnsi" w:cstheme="majorHAnsi"/>
          <w:szCs w:val="28"/>
          <w:lang w:val="vi-VN"/>
        </w:rPr>
        <w:t>năng suất</w:t>
      </w:r>
      <w:r w:rsidR="008E7C91">
        <w:rPr>
          <w:rFonts w:asciiTheme="majorHAnsi" w:hAnsiTheme="majorHAnsi" w:cstheme="majorHAnsi"/>
          <w:szCs w:val="28"/>
          <w:lang w:val="vi-VN"/>
        </w:rPr>
        <w:t xml:space="preserve"> vườn cây</w:t>
      </w:r>
      <w:r w:rsidR="00943EB8">
        <w:rPr>
          <w:rFonts w:asciiTheme="majorHAnsi" w:hAnsiTheme="majorHAnsi" w:cstheme="majorHAnsi"/>
          <w:szCs w:val="28"/>
          <w:lang w:val="vi-VN"/>
        </w:rPr>
        <w:t xml:space="preserve"> không cao do </w:t>
      </w:r>
      <w:r w:rsidR="00943EB8" w:rsidRPr="00C867F0">
        <w:rPr>
          <w:rFonts w:asciiTheme="majorHAnsi" w:hAnsiTheme="majorHAnsi" w:cstheme="majorHAnsi"/>
          <w:szCs w:val="28"/>
          <w:lang w:val="vi-VN"/>
        </w:rPr>
        <w:t>thời tiết</w:t>
      </w:r>
      <w:r w:rsidR="00943EB8" w:rsidRPr="00943EB8">
        <w:rPr>
          <w:rFonts w:asciiTheme="majorHAnsi" w:hAnsiTheme="majorHAnsi" w:cstheme="majorHAnsi"/>
          <w:szCs w:val="28"/>
          <w:lang w:val="vi-VN"/>
        </w:rPr>
        <w:t xml:space="preserve"> </w:t>
      </w:r>
      <w:r w:rsidR="00943EB8" w:rsidRPr="00C867F0">
        <w:rPr>
          <w:rFonts w:asciiTheme="majorHAnsi" w:hAnsiTheme="majorHAnsi" w:cstheme="majorHAnsi"/>
          <w:szCs w:val="28"/>
          <w:lang w:val="vi-VN"/>
        </w:rPr>
        <w:t>nắng hạn kéo dài</w:t>
      </w:r>
      <w:r w:rsidR="00943EB8">
        <w:rPr>
          <w:rFonts w:asciiTheme="majorHAnsi" w:hAnsiTheme="majorHAnsi" w:cstheme="majorHAnsi"/>
          <w:szCs w:val="28"/>
          <w:lang w:val="vi-VN"/>
        </w:rPr>
        <w:t>, bệnh vườn cây, ...</w:t>
      </w:r>
      <w:r w:rsidR="008E7C91" w:rsidRPr="00C867F0">
        <w:rPr>
          <w:rFonts w:asciiTheme="majorHAnsi" w:hAnsiTheme="majorHAnsi" w:cstheme="majorHAnsi"/>
          <w:szCs w:val="28"/>
          <w:lang w:val="vi-VN"/>
        </w:rPr>
        <w:t xml:space="preserve"> lao động </w:t>
      </w:r>
      <w:r w:rsidR="008E7C91" w:rsidRPr="00515E95">
        <w:rPr>
          <w:rFonts w:asciiTheme="majorHAnsi" w:hAnsiTheme="majorHAnsi" w:cstheme="majorHAnsi"/>
          <w:szCs w:val="28"/>
          <w:lang w:val="vi-VN"/>
        </w:rPr>
        <w:t xml:space="preserve">khai thác mủ khó tuyển dụng do </w:t>
      </w:r>
      <w:r w:rsidR="008E7C91">
        <w:rPr>
          <w:rFonts w:asciiTheme="majorHAnsi" w:hAnsiTheme="majorHAnsi" w:cstheme="majorHAnsi"/>
          <w:szCs w:val="28"/>
          <w:lang w:val="vi-VN"/>
        </w:rPr>
        <w:t xml:space="preserve">các </w:t>
      </w:r>
      <w:r w:rsidR="008E7C91" w:rsidRPr="00515E95">
        <w:rPr>
          <w:rFonts w:asciiTheme="majorHAnsi" w:hAnsiTheme="majorHAnsi" w:cstheme="majorHAnsi"/>
          <w:szCs w:val="28"/>
          <w:lang w:val="vi-VN"/>
        </w:rPr>
        <w:t xml:space="preserve">khu công nghiệp </w:t>
      </w:r>
      <w:r w:rsidR="00541FE4" w:rsidRPr="00C867F0">
        <w:rPr>
          <w:rFonts w:asciiTheme="majorHAnsi" w:hAnsiTheme="majorHAnsi" w:cstheme="majorHAnsi"/>
          <w:szCs w:val="28"/>
          <w:lang w:val="vi-VN"/>
        </w:rPr>
        <w:t>trên địa bàn</w:t>
      </w:r>
      <w:r w:rsidR="00541FE4" w:rsidRPr="00515E95">
        <w:rPr>
          <w:rFonts w:asciiTheme="majorHAnsi" w:hAnsiTheme="majorHAnsi" w:cstheme="majorHAnsi"/>
          <w:szCs w:val="28"/>
          <w:lang w:val="vi-VN"/>
        </w:rPr>
        <w:t xml:space="preserve"> </w:t>
      </w:r>
      <w:r w:rsidR="008E7C91" w:rsidRPr="00515E95">
        <w:rPr>
          <w:rFonts w:asciiTheme="majorHAnsi" w:hAnsiTheme="majorHAnsi" w:cstheme="majorHAnsi"/>
          <w:szCs w:val="28"/>
          <w:lang w:val="vi-VN"/>
        </w:rPr>
        <w:t xml:space="preserve">đã thu hút </w:t>
      </w:r>
      <w:r w:rsidR="008E7C91">
        <w:rPr>
          <w:rFonts w:asciiTheme="majorHAnsi" w:hAnsiTheme="majorHAnsi" w:cstheme="majorHAnsi"/>
          <w:szCs w:val="28"/>
          <w:lang w:val="vi-VN"/>
        </w:rPr>
        <w:t>nhiều</w:t>
      </w:r>
      <w:r w:rsidR="008E7C91" w:rsidRPr="00515E95">
        <w:rPr>
          <w:rFonts w:asciiTheme="majorHAnsi" w:hAnsiTheme="majorHAnsi" w:cstheme="majorHAnsi"/>
          <w:szCs w:val="28"/>
          <w:lang w:val="vi-VN"/>
        </w:rPr>
        <w:t xml:space="preserve"> lao động</w:t>
      </w:r>
      <w:r w:rsidR="00541FE4">
        <w:rPr>
          <w:rFonts w:asciiTheme="majorHAnsi" w:hAnsiTheme="majorHAnsi" w:cstheme="majorHAnsi"/>
          <w:szCs w:val="28"/>
          <w:lang w:val="vi-VN"/>
        </w:rPr>
        <w:t>.</w:t>
      </w:r>
    </w:p>
    <w:p w14:paraId="72E38B26" w14:textId="481C3FFF" w:rsidR="00EC0CA5" w:rsidRPr="00C867F0" w:rsidRDefault="003F3449" w:rsidP="007112BF">
      <w:pPr>
        <w:pStyle w:val="Bodytext20"/>
        <w:shd w:val="clear" w:color="auto" w:fill="auto"/>
        <w:tabs>
          <w:tab w:val="left" w:pos="0"/>
          <w:tab w:val="left" w:pos="709"/>
        </w:tabs>
        <w:spacing w:line="264" w:lineRule="auto"/>
        <w:ind w:firstLine="851"/>
        <w:jc w:val="both"/>
        <w:rPr>
          <w:rFonts w:asciiTheme="majorHAnsi" w:hAnsiTheme="majorHAnsi" w:cstheme="majorHAnsi"/>
          <w:sz w:val="28"/>
          <w:szCs w:val="28"/>
        </w:rPr>
      </w:pPr>
      <w:r w:rsidRPr="00A7468D">
        <w:rPr>
          <w:rFonts w:asciiTheme="majorHAnsi" w:hAnsiTheme="majorHAnsi" w:cstheme="majorHAnsi"/>
          <w:sz w:val="28"/>
          <w:szCs w:val="28"/>
        </w:rPr>
        <w:t>Mặc dù gặp nhiều khó khăn như trên, nhưng do chủ động nhận định các điề</w:t>
      </w:r>
      <w:r w:rsidR="00EC0CA5" w:rsidRPr="00A7468D">
        <w:rPr>
          <w:rFonts w:asciiTheme="majorHAnsi" w:hAnsiTheme="majorHAnsi" w:cstheme="majorHAnsi"/>
          <w:sz w:val="28"/>
          <w:szCs w:val="28"/>
        </w:rPr>
        <w:t xml:space="preserve">u kiện thuận lợi, tiên liệu và đánh giá các khó khăn của Công ty </w:t>
      </w:r>
      <w:r w:rsidR="00EC0CA5" w:rsidRPr="00C867F0">
        <w:rPr>
          <w:rFonts w:asciiTheme="majorHAnsi" w:hAnsiTheme="majorHAnsi" w:cstheme="majorHAnsi"/>
          <w:sz w:val="28"/>
          <w:szCs w:val="28"/>
        </w:rPr>
        <w:t xml:space="preserve">kịp thời </w:t>
      </w:r>
      <w:r w:rsidR="007B39B5" w:rsidRPr="00C867F0">
        <w:rPr>
          <w:rFonts w:asciiTheme="majorHAnsi" w:hAnsiTheme="majorHAnsi" w:cstheme="majorHAnsi"/>
          <w:sz w:val="28"/>
          <w:szCs w:val="28"/>
        </w:rPr>
        <w:t>đ</w:t>
      </w:r>
      <w:r w:rsidR="00EC0CA5" w:rsidRPr="00C867F0">
        <w:rPr>
          <w:rFonts w:asciiTheme="majorHAnsi" w:hAnsiTheme="majorHAnsi" w:cstheme="majorHAnsi"/>
          <w:sz w:val="28"/>
          <w:szCs w:val="28"/>
        </w:rPr>
        <w:t xml:space="preserve">ề ra các định hướng, giải pháp phù hợp </w:t>
      </w:r>
      <w:r w:rsidR="005F2B86" w:rsidRPr="00C867F0">
        <w:rPr>
          <w:rFonts w:asciiTheme="majorHAnsi" w:hAnsiTheme="majorHAnsi" w:cstheme="majorHAnsi"/>
          <w:sz w:val="28"/>
          <w:szCs w:val="28"/>
        </w:rPr>
        <w:t xml:space="preserve">cùng với sự </w:t>
      </w:r>
      <w:r w:rsidR="005F2B86" w:rsidRPr="00A7468D">
        <w:rPr>
          <w:rFonts w:asciiTheme="majorHAnsi" w:hAnsiTheme="majorHAnsi" w:cstheme="majorHAnsi"/>
          <w:sz w:val="28"/>
          <w:szCs w:val="28"/>
        </w:rPr>
        <w:t>đồng lòng</w:t>
      </w:r>
      <w:r w:rsidR="005F2B86" w:rsidRPr="00C867F0">
        <w:rPr>
          <w:rFonts w:asciiTheme="majorHAnsi" w:hAnsiTheme="majorHAnsi" w:cstheme="majorHAnsi"/>
          <w:sz w:val="28"/>
          <w:szCs w:val="28"/>
        </w:rPr>
        <w:t xml:space="preserve"> của toàn thể cán bộ, </w:t>
      </w:r>
      <w:r w:rsidR="00EC0CA5" w:rsidRPr="00C867F0">
        <w:rPr>
          <w:rFonts w:asciiTheme="majorHAnsi" w:hAnsiTheme="majorHAnsi" w:cstheme="majorHAnsi"/>
          <w:sz w:val="28"/>
          <w:szCs w:val="28"/>
        </w:rPr>
        <w:t xml:space="preserve">công nhân lao động toàn Công ty đã quyết tâm phấn đấu, nỗ lực hết mình vượt </w:t>
      </w:r>
      <w:r w:rsidR="005F2B86" w:rsidRPr="00C867F0">
        <w:rPr>
          <w:rFonts w:asciiTheme="majorHAnsi" w:hAnsiTheme="majorHAnsi" w:cstheme="majorHAnsi"/>
          <w:sz w:val="28"/>
          <w:szCs w:val="28"/>
        </w:rPr>
        <w:t xml:space="preserve">qua mọi khó khăn </w:t>
      </w:r>
      <w:r w:rsidR="009A493D" w:rsidRPr="00C867F0">
        <w:rPr>
          <w:rFonts w:asciiTheme="majorHAnsi" w:hAnsiTheme="majorHAnsi" w:cstheme="majorHAnsi"/>
          <w:sz w:val="28"/>
          <w:szCs w:val="28"/>
        </w:rPr>
        <w:t>nhằm đảm bảo</w:t>
      </w:r>
      <w:r w:rsidR="00D2324B" w:rsidRPr="00C867F0">
        <w:rPr>
          <w:rFonts w:asciiTheme="majorHAnsi" w:hAnsiTheme="majorHAnsi" w:cstheme="majorHAnsi"/>
          <w:sz w:val="28"/>
          <w:szCs w:val="28"/>
        </w:rPr>
        <w:t xml:space="preserve"> thực hiện có kết quả Nghị quyết Đại hội Đồng cổ dông thông qua, phấn </w:t>
      </w:r>
      <w:r w:rsidR="00D2324B" w:rsidRPr="00C867F0">
        <w:rPr>
          <w:rFonts w:asciiTheme="majorHAnsi" w:hAnsiTheme="majorHAnsi" w:cstheme="majorHAnsi"/>
          <w:sz w:val="28"/>
          <w:szCs w:val="28"/>
        </w:rPr>
        <w:lastRenderedPageBreak/>
        <w:t xml:space="preserve">đấu </w:t>
      </w:r>
      <w:r w:rsidR="00A7468D" w:rsidRPr="00C867F0">
        <w:rPr>
          <w:rFonts w:asciiTheme="majorHAnsi" w:hAnsiTheme="majorHAnsi" w:cstheme="majorHAnsi"/>
          <w:sz w:val="28"/>
          <w:szCs w:val="28"/>
        </w:rPr>
        <w:t xml:space="preserve">hoạt động sản xuất kinh doanh có lợi nhuận, bảo toàn và phát triển vốn Nhà nước, duy trì việc làm và thu nhập cho người lao động, đảm bảo quyền lợi và lợi ích hợp pháp cho cổ đông.  </w:t>
      </w:r>
    </w:p>
    <w:p w14:paraId="0C297092" w14:textId="59553578" w:rsidR="009C6DF5" w:rsidRPr="0049173B" w:rsidRDefault="009C6DF5" w:rsidP="007112BF">
      <w:pPr>
        <w:pStyle w:val="NormalWeb"/>
        <w:shd w:val="clear" w:color="auto" w:fill="FFFFFF"/>
        <w:spacing w:before="0" w:beforeAutospacing="0" w:after="0" w:afterAutospacing="0" w:line="264" w:lineRule="auto"/>
        <w:ind w:firstLine="720"/>
        <w:jc w:val="both"/>
        <w:rPr>
          <w:color w:val="000000"/>
          <w:spacing w:val="2"/>
          <w:sz w:val="28"/>
          <w:szCs w:val="28"/>
          <w:shd w:val="clear" w:color="auto" w:fill="FFFFFF"/>
          <w:lang w:val="vi-VN"/>
        </w:rPr>
      </w:pPr>
      <w:r w:rsidRPr="0049173B">
        <w:rPr>
          <w:color w:val="000000"/>
          <w:spacing w:val="-2"/>
          <w:sz w:val="28"/>
          <w:szCs w:val="28"/>
          <w:lang w:val="vi-VN"/>
        </w:rPr>
        <w:t>HĐQT đã chỉ đạo thực hiện nhiều biện pháp, kịp thời ban hành nghị quyết để điều hành công tác kinh doanh</w:t>
      </w:r>
      <w:r w:rsidR="0058240E">
        <w:rPr>
          <w:color w:val="000000"/>
          <w:spacing w:val="-2"/>
          <w:sz w:val="28"/>
          <w:szCs w:val="28"/>
          <w:lang w:val="vi-VN"/>
        </w:rPr>
        <w:t xml:space="preserve"> gồm các nội dung chính</w:t>
      </w:r>
      <w:r w:rsidRPr="0049173B">
        <w:rPr>
          <w:color w:val="000000"/>
          <w:spacing w:val="-2"/>
          <w:sz w:val="28"/>
          <w:szCs w:val="28"/>
          <w:lang w:val="vi-VN"/>
        </w:rPr>
        <w:t xml:space="preserve"> như:</w:t>
      </w:r>
    </w:p>
    <w:p w14:paraId="2CD051DB" w14:textId="3E2A8967" w:rsidR="009C6DF5" w:rsidRPr="0049173B" w:rsidRDefault="009C6DF5" w:rsidP="007112BF">
      <w:pPr>
        <w:pStyle w:val="NormalWeb"/>
        <w:shd w:val="clear" w:color="auto" w:fill="FFFFFF"/>
        <w:spacing w:before="0" w:beforeAutospacing="0" w:after="0" w:afterAutospacing="0" w:line="264" w:lineRule="auto"/>
        <w:ind w:firstLine="720"/>
        <w:jc w:val="both"/>
        <w:rPr>
          <w:color w:val="000000"/>
          <w:spacing w:val="-2"/>
          <w:sz w:val="28"/>
          <w:szCs w:val="28"/>
          <w:lang w:val="vi-VN"/>
        </w:rPr>
      </w:pPr>
      <w:r>
        <w:rPr>
          <w:color w:val="000000"/>
          <w:spacing w:val="-2"/>
          <w:sz w:val="28"/>
          <w:szCs w:val="28"/>
          <w:lang w:val="vi-VN"/>
        </w:rPr>
        <w:t xml:space="preserve">- </w:t>
      </w:r>
      <w:r w:rsidR="00A22B9D">
        <w:rPr>
          <w:color w:val="000000"/>
          <w:spacing w:val="-2"/>
          <w:sz w:val="28"/>
          <w:szCs w:val="28"/>
          <w:lang w:val="vi-VN"/>
        </w:rPr>
        <w:t>Q</w:t>
      </w:r>
      <w:r>
        <w:rPr>
          <w:color w:val="000000"/>
          <w:spacing w:val="-2"/>
          <w:sz w:val="28"/>
          <w:szCs w:val="28"/>
          <w:lang w:val="vi-VN"/>
        </w:rPr>
        <w:t>uản lý, chỉ đạo kịp thời công tác phòng chống dịch và ổn định sản xuất</w:t>
      </w:r>
      <w:r w:rsidRPr="00C867F0">
        <w:rPr>
          <w:color w:val="000000"/>
          <w:spacing w:val="-2"/>
          <w:sz w:val="28"/>
          <w:szCs w:val="28"/>
          <w:lang w:val="vi-VN"/>
        </w:rPr>
        <w:t xml:space="preserve"> </w:t>
      </w:r>
      <w:r w:rsidR="00A22B9D">
        <w:rPr>
          <w:color w:val="000000"/>
          <w:spacing w:val="-2"/>
          <w:sz w:val="28"/>
          <w:szCs w:val="28"/>
          <w:lang w:val="vi-VN"/>
        </w:rPr>
        <w:t>không bị gián đoạn,</w:t>
      </w:r>
      <w:r>
        <w:rPr>
          <w:color w:val="000000"/>
          <w:spacing w:val="-2"/>
          <w:sz w:val="28"/>
          <w:szCs w:val="28"/>
          <w:lang w:val="vi-VN"/>
        </w:rPr>
        <w:t xml:space="preserve"> t</w:t>
      </w:r>
      <w:r w:rsidRPr="0049173B">
        <w:rPr>
          <w:color w:val="000000"/>
          <w:spacing w:val="-2"/>
          <w:sz w:val="28"/>
          <w:szCs w:val="28"/>
          <w:lang w:val="vi-VN"/>
        </w:rPr>
        <w:t>hường xuyên tuyên truyền CB.CNV và gia đình tuân thủ công tác phòng chống dịch.</w:t>
      </w:r>
    </w:p>
    <w:p w14:paraId="4EE0F69B" w14:textId="5D773246" w:rsidR="009C6DF5" w:rsidRPr="0049173B" w:rsidRDefault="009C6DF5" w:rsidP="007112BF">
      <w:pPr>
        <w:pStyle w:val="NormalWeb"/>
        <w:shd w:val="clear" w:color="auto" w:fill="FFFFFF"/>
        <w:spacing w:before="0" w:beforeAutospacing="0" w:after="0" w:afterAutospacing="0" w:line="264" w:lineRule="auto"/>
        <w:ind w:firstLine="720"/>
        <w:jc w:val="both"/>
        <w:rPr>
          <w:color w:val="000000"/>
          <w:spacing w:val="-2"/>
          <w:sz w:val="28"/>
          <w:szCs w:val="28"/>
          <w:lang w:val="vi-VN"/>
        </w:rPr>
      </w:pPr>
      <w:r w:rsidRPr="0049173B">
        <w:rPr>
          <w:color w:val="000000"/>
          <w:spacing w:val="-2"/>
          <w:sz w:val="28"/>
          <w:szCs w:val="28"/>
          <w:lang w:val="vi-VN"/>
        </w:rPr>
        <w:t xml:space="preserve">- Tăng cường việc thu mua và gia công để tận dụng công suất nhà máy chế biến, tạo việc làm cho công nhân chế biến; </w:t>
      </w:r>
      <w:r w:rsidRPr="002A65E7">
        <w:rPr>
          <w:color w:val="000000"/>
          <w:spacing w:val="-2"/>
          <w:sz w:val="28"/>
          <w:szCs w:val="28"/>
          <w:lang w:val="vi-VN"/>
        </w:rPr>
        <w:t xml:space="preserve">khoán công tác xử lý nước thải; </w:t>
      </w:r>
      <w:r w:rsidRPr="0049173B">
        <w:rPr>
          <w:color w:val="000000"/>
          <w:spacing w:val="-2"/>
          <w:sz w:val="28"/>
          <w:szCs w:val="28"/>
          <w:lang w:val="vi-VN"/>
        </w:rPr>
        <w:t>đảm bảo chất lượng sản phẩm chế biến để giữ uy tín thương hiện sản phẩm của Công ty, đẩy mạnh công tác tiêu thụ sản phẩm, tìm kiếm khách hàng mới, giữ ổn định khách hàng truyền thống; phấn đấu đạt các chỉ tiêu phát triển bền vững.</w:t>
      </w:r>
    </w:p>
    <w:p w14:paraId="27616D0E" w14:textId="1EE26E3D" w:rsidR="009C6DF5" w:rsidRPr="00C867F0" w:rsidRDefault="009C6DF5" w:rsidP="007112BF">
      <w:pPr>
        <w:pStyle w:val="NormalWeb"/>
        <w:shd w:val="clear" w:color="auto" w:fill="FFFFFF"/>
        <w:spacing w:before="0" w:beforeAutospacing="0" w:after="0" w:afterAutospacing="0" w:line="264" w:lineRule="auto"/>
        <w:ind w:firstLine="720"/>
        <w:jc w:val="both"/>
        <w:rPr>
          <w:color w:val="000000"/>
          <w:spacing w:val="-2"/>
          <w:sz w:val="28"/>
          <w:szCs w:val="28"/>
          <w:lang w:val="vi-VN"/>
        </w:rPr>
      </w:pPr>
      <w:r w:rsidRPr="0049173B">
        <w:rPr>
          <w:color w:val="000000"/>
          <w:spacing w:val="-2"/>
          <w:sz w:val="28"/>
          <w:szCs w:val="28"/>
          <w:lang w:val="vi-VN"/>
        </w:rPr>
        <w:t>- Đẩy</w:t>
      </w:r>
      <w:r w:rsidR="00541FE4">
        <w:rPr>
          <w:color w:val="000000"/>
          <w:spacing w:val="-2"/>
          <w:sz w:val="28"/>
          <w:szCs w:val="28"/>
          <w:lang w:val="vi-VN"/>
        </w:rPr>
        <w:t xml:space="preserve"> mạnh việc thực hành tiết kiệm </w:t>
      </w:r>
      <w:r w:rsidRPr="0049173B">
        <w:rPr>
          <w:color w:val="000000"/>
          <w:spacing w:val="-2"/>
          <w:sz w:val="28"/>
          <w:szCs w:val="28"/>
          <w:lang w:val="vi-VN"/>
        </w:rPr>
        <w:t>để giảm giá thành sản phẩm, tăng hiệu quả sản xuất kinh doanh; phân bổ quỹ lương, quỹ thưởng, tiền ăn, ... phù hợp để kích thích người lao độn</w:t>
      </w:r>
      <w:r w:rsidR="00541FE4">
        <w:rPr>
          <w:color w:val="000000"/>
          <w:spacing w:val="-2"/>
          <w:sz w:val="28"/>
          <w:szCs w:val="28"/>
          <w:lang w:val="vi-VN"/>
        </w:rPr>
        <w:t>g an tâm sản xuất</w:t>
      </w:r>
      <w:r w:rsidR="00541FE4" w:rsidRPr="00541FE4">
        <w:rPr>
          <w:color w:val="000000"/>
          <w:spacing w:val="-2"/>
          <w:sz w:val="28"/>
          <w:szCs w:val="28"/>
          <w:lang w:val="vi-VN"/>
        </w:rPr>
        <w:t xml:space="preserve"> </w:t>
      </w:r>
      <w:r w:rsidR="00541FE4" w:rsidRPr="0049173B">
        <w:rPr>
          <w:color w:val="000000"/>
          <w:spacing w:val="-2"/>
          <w:sz w:val="28"/>
          <w:szCs w:val="28"/>
          <w:lang w:val="vi-VN"/>
        </w:rPr>
        <w:t>tăng năng suất lao động</w:t>
      </w:r>
      <w:r w:rsidR="00541FE4">
        <w:rPr>
          <w:color w:val="000000"/>
          <w:spacing w:val="-2"/>
          <w:sz w:val="28"/>
          <w:szCs w:val="28"/>
          <w:lang w:val="vi-VN"/>
        </w:rPr>
        <w:t>;</w:t>
      </w:r>
      <w:r w:rsidRPr="0049173B">
        <w:rPr>
          <w:color w:val="000000"/>
          <w:spacing w:val="-2"/>
          <w:sz w:val="28"/>
          <w:szCs w:val="28"/>
          <w:lang w:val="vi-VN"/>
        </w:rPr>
        <w:t xml:space="preserve"> </w:t>
      </w:r>
      <w:r w:rsidR="00541FE4" w:rsidRPr="0049173B">
        <w:rPr>
          <w:color w:val="000000"/>
          <w:spacing w:val="-2"/>
          <w:sz w:val="28"/>
          <w:szCs w:val="28"/>
          <w:lang w:val="vi-VN"/>
        </w:rPr>
        <w:t>tận thu và bảo vệ tốt sản phẩm để đạt kế hoạch sản lượng khai thác</w:t>
      </w:r>
      <w:r w:rsidR="00541FE4">
        <w:rPr>
          <w:color w:val="000000"/>
          <w:spacing w:val="-2"/>
          <w:sz w:val="28"/>
          <w:szCs w:val="28"/>
          <w:lang w:val="vi-VN"/>
        </w:rPr>
        <w:t>;</w:t>
      </w:r>
      <w:r w:rsidR="00541FE4" w:rsidRPr="0049173B">
        <w:rPr>
          <w:color w:val="000000"/>
          <w:spacing w:val="-2"/>
          <w:sz w:val="28"/>
          <w:szCs w:val="28"/>
          <w:lang w:val="vi-VN"/>
        </w:rPr>
        <w:t xml:space="preserve"> </w:t>
      </w:r>
      <w:r w:rsidRPr="0049173B">
        <w:rPr>
          <w:color w:val="000000"/>
          <w:spacing w:val="-2"/>
          <w:sz w:val="28"/>
          <w:szCs w:val="28"/>
          <w:lang w:val="vi-VN"/>
        </w:rPr>
        <w:t xml:space="preserve">sắp xếp lao động hợp lý để tổ chức khai thác </w:t>
      </w:r>
      <w:r w:rsidRPr="00C867F0">
        <w:rPr>
          <w:color w:val="000000"/>
          <w:spacing w:val="-2"/>
          <w:sz w:val="28"/>
          <w:szCs w:val="28"/>
          <w:lang w:val="vi-VN"/>
        </w:rPr>
        <w:t>mủ</w:t>
      </w:r>
      <w:r w:rsidR="00541FE4">
        <w:rPr>
          <w:color w:val="000000"/>
          <w:spacing w:val="-2"/>
          <w:sz w:val="28"/>
          <w:szCs w:val="28"/>
          <w:lang w:val="vi-VN"/>
        </w:rPr>
        <w:t xml:space="preserve">, </w:t>
      </w:r>
      <w:r w:rsidRPr="00C867F0">
        <w:rPr>
          <w:color w:val="000000"/>
          <w:spacing w:val="-2"/>
          <w:sz w:val="28"/>
          <w:szCs w:val="28"/>
          <w:lang w:val="vi-VN"/>
        </w:rPr>
        <w:t xml:space="preserve"> </w:t>
      </w:r>
      <w:r w:rsidR="00541FE4">
        <w:rPr>
          <w:color w:val="000000"/>
          <w:spacing w:val="-2"/>
          <w:sz w:val="28"/>
          <w:szCs w:val="28"/>
          <w:lang w:val="vi-VN"/>
        </w:rPr>
        <w:t>n</w:t>
      </w:r>
      <w:r w:rsidR="00541FE4" w:rsidRPr="0049173B">
        <w:rPr>
          <w:color w:val="000000"/>
          <w:spacing w:val="-2"/>
          <w:sz w:val="28"/>
          <w:szCs w:val="28"/>
          <w:lang w:val="vi-VN"/>
        </w:rPr>
        <w:t xml:space="preserve">hững phần cây thiếu CN cạo thực hiện thuê người nhận cạo khoán và quản lý việc thu hoạch mủ, </w:t>
      </w:r>
      <w:r w:rsidRPr="00C867F0">
        <w:rPr>
          <w:color w:val="000000"/>
          <w:spacing w:val="-2"/>
          <w:sz w:val="28"/>
          <w:szCs w:val="28"/>
          <w:lang w:val="vi-VN"/>
        </w:rPr>
        <w:t xml:space="preserve">hạn chế thấp nhất diện tích </w:t>
      </w:r>
      <w:r w:rsidRPr="0049173B">
        <w:rPr>
          <w:color w:val="000000"/>
          <w:spacing w:val="-2"/>
          <w:sz w:val="28"/>
          <w:szCs w:val="28"/>
          <w:lang w:val="vi-VN"/>
        </w:rPr>
        <w:t>vườn cây</w:t>
      </w:r>
      <w:r w:rsidRPr="00C867F0">
        <w:rPr>
          <w:color w:val="000000"/>
          <w:spacing w:val="-2"/>
          <w:sz w:val="28"/>
          <w:szCs w:val="28"/>
          <w:lang w:val="vi-VN"/>
        </w:rPr>
        <w:t xml:space="preserve"> không có CN cạo.</w:t>
      </w:r>
    </w:p>
    <w:p w14:paraId="0204E234" w14:textId="481F25E9" w:rsidR="009C6DF5" w:rsidRPr="00C867F0" w:rsidRDefault="009C6DF5" w:rsidP="007112BF">
      <w:pPr>
        <w:pStyle w:val="NormalWeb"/>
        <w:shd w:val="clear" w:color="auto" w:fill="FFFFFF"/>
        <w:spacing w:before="0" w:beforeAutospacing="0" w:after="0" w:afterAutospacing="0" w:line="264" w:lineRule="auto"/>
        <w:ind w:firstLine="720"/>
        <w:jc w:val="both"/>
        <w:rPr>
          <w:color w:val="000000"/>
          <w:spacing w:val="-2"/>
          <w:sz w:val="28"/>
          <w:szCs w:val="28"/>
          <w:lang w:val="vi-VN"/>
        </w:rPr>
      </w:pPr>
      <w:r w:rsidRPr="0049173B">
        <w:rPr>
          <w:color w:val="000000"/>
          <w:spacing w:val="-2"/>
          <w:sz w:val="28"/>
          <w:szCs w:val="28"/>
          <w:lang w:val="vi-VN"/>
        </w:rPr>
        <w:t>- Sửa chữa, mua sắm các hạng mục đầu tư XDCB thật sự cần thiết; quản lý và chăm sóc vườn cây tái canh, KTCB theo đúng quy định</w:t>
      </w:r>
      <w:r w:rsidRPr="00C867F0">
        <w:rPr>
          <w:color w:val="000000"/>
          <w:spacing w:val="-2"/>
          <w:sz w:val="28"/>
          <w:szCs w:val="28"/>
          <w:lang w:val="vi-VN"/>
        </w:rPr>
        <w:t>.</w:t>
      </w:r>
    </w:p>
    <w:p w14:paraId="70067E1B" w14:textId="27C58C3F" w:rsidR="00D4786C" w:rsidRDefault="00A22B9D" w:rsidP="007112BF">
      <w:pPr>
        <w:pStyle w:val="NormalWeb"/>
        <w:shd w:val="clear" w:color="auto" w:fill="FFFFFF"/>
        <w:spacing w:before="0" w:beforeAutospacing="0" w:after="0" w:afterAutospacing="0" w:line="264" w:lineRule="auto"/>
        <w:ind w:firstLine="720"/>
        <w:jc w:val="both"/>
        <w:rPr>
          <w:color w:val="000000"/>
          <w:spacing w:val="-2"/>
          <w:sz w:val="28"/>
          <w:szCs w:val="28"/>
          <w:lang w:val="vi-VN"/>
        </w:rPr>
      </w:pPr>
      <w:r>
        <w:rPr>
          <w:color w:val="000000"/>
          <w:spacing w:val="-2"/>
          <w:sz w:val="28"/>
          <w:szCs w:val="28"/>
          <w:lang w:val="vi-VN"/>
        </w:rPr>
        <w:t xml:space="preserve">- </w:t>
      </w:r>
      <w:r w:rsidR="00687B1D" w:rsidRPr="00D4786C">
        <w:rPr>
          <w:color w:val="000000"/>
          <w:spacing w:val="-2"/>
          <w:sz w:val="28"/>
          <w:szCs w:val="28"/>
          <w:lang w:val="vi-VN"/>
        </w:rPr>
        <w:t>Thực hiện các tồn tại về quản lý đất đai</w:t>
      </w:r>
      <w:r w:rsidR="00D4786C" w:rsidRPr="00D4786C">
        <w:rPr>
          <w:color w:val="000000"/>
          <w:spacing w:val="-2"/>
          <w:sz w:val="28"/>
          <w:szCs w:val="28"/>
          <w:lang w:val="vi-VN"/>
        </w:rPr>
        <w:t>, trên cơ sở đó</w:t>
      </w:r>
      <w:r w:rsidR="00687B1D" w:rsidRPr="00D4786C">
        <w:rPr>
          <w:color w:val="000000"/>
          <w:spacing w:val="-2"/>
          <w:sz w:val="28"/>
          <w:szCs w:val="28"/>
          <w:lang w:val="vi-VN"/>
        </w:rPr>
        <w:t xml:space="preserve"> </w:t>
      </w:r>
      <w:r w:rsidR="00D4786C" w:rsidRPr="00D4786C">
        <w:rPr>
          <w:color w:val="000000"/>
          <w:spacing w:val="-2"/>
          <w:sz w:val="28"/>
          <w:szCs w:val="28"/>
          <w:lang w:val="vi-VN"/>
        </w:rPr>
        <w:t>r</w:t>
      </w:r>
      <w:r w:rsidR="00687B1D" w:rsidRPr="00D4786C">
        <w:rPr>
          <w:color w:val="000000"/>
          <w:spacing w:val="-2"/>
          <w:sz w:val="28"/>
          <w:szCs w:val="28"/>
          <w:lang w:val="vi-VN"/>
        </w:rPr>
        <w:t>à soát xây dựng phương án sử dụng đất</w:t>
      </w:r>
      <w:r w:rsidR="00D4786C" w:rsidRPr="00D4786C">
        <w:rPr>
          <w:color w:val="000000"/>
          <w:spacing w:val="-2"/>
          <w:sz w:val="28"/>
          <w:szCs w:val="28"/>
          <w:lang w:val="vi-VN"/>
        </w:rPr>
        <w:t xml:space="preserve"> trình cấp có thẩm quyền phê duyệt, từng bước chuyển đổi một phần diện tích trồng cao su sang kinh doanh ngành nghề khác theo định hướng của tỉnh B</w:t>
      </w:r>
      <w:r w:rsidR="00A66C4C">
        <w:rPr>
          <w:color w:val="000000"/>
          <w:spacing w:val="-2"/>
          <w:sz w:val="28"/>
          <w:szCs w:val="28"/>
          <w:lang w:val="vi-VN"/>
        </w:rPr>
        <w:t>RV</w:t>
      </w:r>
      <w:r w:rsidR="00D4786C" w:rsidRPr="00D4786C">
        <w:rPr>
          <w:color w:val="000000"/>
          <w:spacing w:val="-2"/>
          <w:sz w:val="28"/>
          <w:szCs w:val="28"/>
          <w:lang w:val="vi-VN"/>
        </w:rPr>
        <w:t xml:space="preserve">T và Công ty mẹ Tập đoàn cao su tăng hiệu quả kinh tế doanh nghiệp và phát triển kinh tế địa phương </w:t>
      </w:r>
      <w:r w:rsidR="00A66C4C">
        <w:rPr>
          <w:color w:val="000000"/>
          <w:spacing w:val="-2"/>
          <w:sz w:val="28"/>
          <w:szCs w:val="28"/>
          <w:lang w:val="vi-VN"/>
        </w:rPr>
        <w:t xml:space="preserve">và </w:t>
      </w:r>
      <w:r w:rsidR="00D4786C" w:rsidRPr="00D4786C">
        <w:rPr>
          <w:color w:val="000000"/>
          <w:spacing w:val="-2"/>
          <w:sz w:val="28"/>
          <w:szCs w:val="28"/>
          <w:lang w:val="vi-VN"/>
        </w:rPr>
        <w:t xml:space="preserve">ngành </w:t>
      </w:r>
      <w:r w:rsidR="00A66C4C" w:rsidRPr="00D4786C">
        <w:rPr>
          <w:color w:val="000000"/>
          <w:spacing w:val="-2"/>
          <w:sz w:val="28"/>
          <w:szCs w:val="28"/>
          <w:lang w:val="vi-VN"/>
        </w:rPr>
        <w:t xml:space="preserve">chủ lực </w:t>
      </w:r>
      <w:r w:rsidR="00A66C4C">
        <w:rPr>
          <w:color w:val="000000"/>
          <w:spacing w:val="-2"/>
          <w:sz w:val="28"/>
          <w:szCs w:val="28"/>
          <w:lang w:val="vi-VN"/>
        </w:rPr>
        <w:t xml:space="preserve">sản xuất chính của Công ty </w:t>
      </w:r>
      <w:r w:rsidR="00D4786C" w:rsidRPr="00D4786C">
        <w:rPr>
          <w:color w:val="000000"/>
          <w:spacing w:val="-2"/>
          <w:sz w:val="28"/>
          <w:szCs w:val="28"/>
          <w:lang w:val="vi-VN"/>
        </w:rPr>
        <w:t>vẫn là cao su.</w:t>
      </w:r>
    </w:p>
    <w:p w14:paraId="603A1C5E" w14:textId="7567FCF4" w:rsidR="00951EFD" w:rsidRPr="00F94C0C" w:rsidRDefault="00A66C4C" w:rsidP="007112BF">
      <w:pPr>
        <w:pStyle w:val="NormalWeb"/>
        <w:shd w:val="clear" w:color="auto" w:fill="FFFFFF"/>
        <w:spacing w:before="0" w:beforeAutospacing="0" w:after="0" w:afterAutospacing="0" w:line="264" w:lineRule="auto"/>
        <w:ind w:firstLine="720"/>
        <w:jc w:val="both"/>
        <w:rPr>
          <w:color w:val="000000"/>
          <w:spacing w:val="-2"/>
          <w:sz w:val="28"/>
          <w:szCs w:val="28"/>
          <w:lang w:val="vi-VN"/>
        </w:rPr>
      </w:pPr>
      <w:r>
        <w:rPr>
          <w:color w:val="000000"/>
          <w:spacing w:val="-2"/>
          <w:sz w:val="28"/>
          <w:szCs w:val="28"/>
          <w:lang w:val="vi-VN"/>
        </w:rPr>
        <w:t xml:space="preserve">- </w:t>
      </w:r>
      <w:r w:rsidR="00DE5B12" w:rsidRPr="0033652C">
        <w:rPr>
          <w:color w:val="000000"/>
          <w:spacing w:val="-2"/>
          <w:sz w:val="28"/>
          <w:szCs w:val="28"/>
          <w:lang w:val="vi-VN"/>
        </w:rPr>
        <w:t xml:space="preserve">Tăng cường công tác giám sát đầu tư bên ngoài Công ty, quản lý tốt </w:t>
      </w:r>
      <w:r w:rsidR="00951EFD" w:rsidRPr="0033652C">
        <w:rPr>
          <w:color w:val="000000"/>
          <w:spacing w:val="-2"/>
          <w:sz w:val="28"/>
          <w:szCs w:val="28"/>
          <w:lang w:val="vi-VN"/>
        </w:rPr>
        <w:t xml:space="preserve">có hiệu quả </w:t>
      </w:r>
      <w:r w:rsidR="00DE5B12" w:rsidRPr="0033652C">
        <w:rPr>
          <w:color w:val="000000"/>
          <w:spacing w:val="-2"/>
          <w:sz w:val="28"/>
          <w:szCs w:val="28"/>
          <w:lang w:val="vi-VN"/>
        </w:rPr>
        <w:t xml:space="preserve">nguồn vốn đầu tư vào các Công ty có vốn góp. </w:t>
      </w:r>
      <w:r w:rsidR="00951EFD" w:rsidRPr="00F94C0C">
        <w:rPr>
          <w:color w:val="000000"/>
          <w:spacing w:val="-2"/>
          <w:sz w:val="28"/>
          <w:szCs w:val="28"/>
          <w:lang w:val="vi-VN"/>
        </w:rPr>
        <w:t>Tổng vốn đầu tư bên ngoài của Công ty đến nay là 667 tỷ đồng gồm 02 Công ty tại nước bạn Lào và Campuchia, 03 Công ty Tây Bắc và 01 Công ty khu CN tại TP Long Khánh, Công ty không đầu tư thêm vốn ra ngoài doanh nghiệp.</w:t>
      </w:r>
    </w:p>
    <w:p w14:paraId="360EE259" w14:textId="66739976" w:rsidR="0070371A" w:rsidRPr="00515E95" w:rsidRDefault="00D80E04" w:rsidP="007112BF">
      <w:pPr>
        <w:spacing w:line="264" w:lineRule="auto"/>
        <w:ind w:firstLine="805"/>
        <w:rPr>
          <w:rFonts w:asciiTheme="majorHAnsi" w:hAnsiTheme="majorHAnsi" w:cstheme="majorHAnsi"/>
          <w:szCs w:val="28"/>
          <w:lang w:val="vi-VN"/>
        </w:rPr>
      </w:pPr>
      <w:r w:rsidRPr="00515E95">
        <w:rPr>
          <w:rFonts w:asciiTheme="majorHAnsi" w:hAnsiTheme="majorHAnsi" w:cstheme="majorHAnsi"/>
          <w:szCs w:val="28"/>
          <w:lang w:val="vi-VN"/>
        </w:rPr>
        <w:t>Kết quả thực hiện một số chỉ tiêu cơ bản năm 20</w:t>
      </w:r>
      <w:r w:rsidR="00BD7DA5" w:rsidRPr="00515E95">
        <w:rPr>
          <w:rFonts w:asciiTheme="majorHAnsi" w:hAnsiTheme="majorHAnsi" w:cstheme="majorHAnsi"/>
          <w:szCs w:val="28"/>
          <w:lang w:val="vi-VN"/>
        </w:rPr>
        <w:t>2</w:t>
      </w:r>
      <w:r w:rsidR="001B6A2D" w:rsidRPr="00C867F0">
        <w:rPr>
          <w:rFonts w:asciiTheme="majorHAnsi" w:hAnsiTheme="majorHAnsi" w:cstheme="majorHAnsi"/>
          <w:szCs w:val="28"/>
          <w:lang w:val="vi-VN"/>
        </w:rPr>
        <w:t>1</w:t>
      </w:r>
      <w:r w:rsidRPr="00515E95">
        <w:rPr>
          <w:rFonts w:asciiTheme="majorHAnsi" w:hAnsiTheme="majorHAnsi" w:cstheme="majorHAnsi"/>
          <w:szCs w:val="28"/>
          <w:lang w:val="vi-VN"/>
        </w:rPr>
        <w:t xml:space="preserve"> như sau:</w:t>
      </w:r>
    </w:p>
    <w:p w14:paraId="740E2DEC" w14:textId="05790602" w:rsidR="006F0289" w:rsidRPr="00515E95" w:rsidRDefault="00BE2473" w:rsidP="007112BF">
      <w:pPr>
        <w:spacing w:line="264" w:lineRule="auto"/>
        <w:ind w:firstLine="805"/>
        <w:jc w:val="center"/>
        <w:rPr>
          <w:rFonts w:asciiTheme="majorHAnsi" w:hAnsiTheme="majorHAnsi" w:cstheme="majorHAnsi"/>
          <w:szCs w:val="28"/>
          <w:lang w:val="vi-VN"/>
        </w:rPr>
      </w:pPr>
      <w:r>
        <w:rPr>
          <w:rFonts w:asciiTheme="majorHAnsi" w:hAnsiTheme="majorHAnsi" w:cstheme="majorHAnsi"/>
          <w:szCs w:val="28"/>
          <w:lang w:val="vi-VN"/>
        </w:rPr>
        <w:t xml:space="preserve">                                                                                     </w:t>
      </w:r>
      <w:r w:rsidR="00AB7A0D">
        <w:rPr>
          <w:rFonts w:asciiTheme="majorHAnsi" w:hAnsiTheme="majorHAnsi" w:cstheme="majorHAnsi"/>
          <w:szCs w:val="28"/>
          <w:lang w:val="vi-VN"/>
        </w:rPr>
        <w:t xml:space="preserve">     </w:t>
      </w:r>
      <w:r>
        <w:rPr>
          <w:rFonts w:asciiTheme="majorHAnsi" w:hAnsiTheme="majorHAnsi" w:cstheme="majorHAnsi"/>
          <w:szCs w:val="28"/>
          <w:lang w:val="vi-VN"/>
        </w:rPr>
        <w:t>ĐVT: tỷ đồng</w:t>
      </w:r>
    </w:p>
    <w:tbl>
      <w:tblPr>
        <w:tblW w:w="9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418"/>
        <w:gridCol w:w="1842"/>
        <w:gridCol w:w="1130"/>
      </w:tblGrid>
      <w:tr w:rsidR="00BE2473" w:rsidRPr="00966A73" w14:paraId="7B69E3AE" w14:textId="77777777" w:rsidTr="007112BF">
        <w:trPr>
          <w:trHeight w:val="597"/>
        </w:trPr>
        <w:tc>
          <w:tcPr>
            <w:tcW w:w="709" w:type="dxa"/>
            <w:shd w:val="clear" w:color="auto" w:fill="auto"/>
          </w:tcPr>
          <w:p w14:paraId="5F049C69" w14:textId="77777777" w:rsidR="00BE2473" w:rsidRPr="00966A73" w:rsidRDefault="00BE2473" w:rsidP="007112BF">
            <w:pPr>
              <w:spacing w:line="264" w:lineRule="auto"/>
              <w:ind w:firstLine="805"/>
              <w:jc w:val="center"/>
              <w:rPr>
                <w:rFonts w:asciiTheme="majorHAnsi" w:hAnsiTheme="majorHAnsi" w:cstheme="majorHAnsi"/>
                <w:bCs w:val="0"/>
                <w:sz w:val="24"/>
                <w:lang w:val="vi-VN"/>
              </w:rPr>
            </w:pPr>
            <w:r w:rsidRPr="00966A73">
              <w:rPr>
                <w:rFonts w:asciiTheme="majorHAnsi" w:hAnsiTheme="majorHAnsi" w:cstheme="majorHAnsi"/>
                <w:sz w:val="24"/>
              </w:rPr>
              <w:t>S</w:t>
            </w:r>
            <w:r w:rsidRPr="00966A73">
              <w:rPr>
                <w:rFonts w:asciiTheme="majorHAnsi" w:hAnsiTheme="majorHAnsi" w:cstheme="majorHAnsi"/>
                <w:sz w:val="24"/>
                <w:lang w:val="vi-VN"/>
              </w:rPr>
              <w:t>S</w:t>
            </w:r>
            <w:r w:rsidRPr="00966A73">
              <w:rPr>
                <w:rFonts w:asciiTheme="majorHAnsi" w:hAnsiTheme="majorHAnsi" w:cstheme="majorHAnsi"/>
                <w:sz w:val="24"/>
              </w:rPr>
              <w:t>TT</w:t>
            </w:r>
          </w:p>
        </w:tc>
        <w:tc>
          <w:tcPr>
            <w:tcW w:w="4678" w:type="dxa"/>
            <w:shd w:val="clear" w:color="auto" w:fill="auto"/>
            <w:vAlign w:val="center"/>
          </w:tcPr>
          <w:p w14:paraId="4EF154B7" w14:textId="77777777" w:rsidR="00BE2473" w:rsidRPr="00966A73" w:rsidRDefault="00BE2473" w:rsidP="007112BF">
            <w:pPr>
              <w:spacing w:line="264" w:lineRule="auto"/>
              <w:jc w:val="center"/>
              <w:rPr>
                <w:rFonts w:asciiTheme="majorHAnsi" w:hAnsiTheme="majorHAnsi" w:cstheme="majorHAnsi"/>
                <w:bCs w:val="0"/>
                <w:sz w:val="24"/>
              </w:rPr>
            </w:pPr>
            <w:r w:rsidRPr="00966A73">
              <w:rPr>
                <w:rFonts w:asciiTheme="majorHAnsi" w:hAnsiTheme="majorHAnsi" w:cstheme="majorHAnsi"/>
                <w:sz w:val="24"/>
              </w:rPr>
              <w:t>Chỉ tiêu</w:t>
            </w:r>
          </w:p>
        </w:tc>
        <w:tc>
          <w:tcPr>
            <w:tcW w:w="1418" w:type="dxa"/>
            <w:shd w:val="clear" w:color="auto" w:fill="auto"/>
            <w:vAlign w:val="center"/>
          </w:tcPr>
          <w:p w14:paraId="1B4BD1E4" w14:textId="77777777" w:rsidR="00BE2473" w:rsidRPr="00966A73" w:rsidRDefault="00BE2473" w:rsidP="007112BF">
            <w:pPr>
              <w:spacing w:line="264" w:lineRule="auto"/>
              <w:jc w:val="center"/>
              <w:rPr>
                <w:rFonts w:asciiTheme="majorHAnsi" w:hAnsiTheme="majorHAnsi" w:cstheme="majorHAnsi"/>
                <w:bCs w:val="0"/>
                <w:sz w:val="24"/>
                <w:lang w:val="vi-VN"/>
              </w:rPr>
            </w:pPr>
            <w:r w:rsidRPr="00966A73">
              <w:rPr>
                <w:rFonts w:asciiTheme="majorHAnsi" w:hAnsiTheme="majorHAnsi" w:cstheme="majorHAnsi"/>
                <w:sz w:val="24"/>
                <w:lang w:val="vi-VN"/>
              </w:rPr>
              <w:t>Kế hoạch NQ.ĐHCĐ</w:t>
            </w:r>
          </w:p>
        </w:tc>
        <w:tc>
          <w:tcPr>
            <w:tcW w:w="1842" w:type="dxa"/>
            <w:shd w:val="clear" w:color="auto" w:fill="auto"/>
            <w:vAlign w:val="center"/>
          </w:tcPr>
          <w:p w14:paraId="46BFD066" w14:textId="7082F3C1" w:rsidR="00BE2473" w:rsidRPr="001B6A2D" w:rsidRDefault="00BE2473" w:rsidP="007112BF">
            <w:pPr>
              <w:spacing w:line="264" w:lineRule="auto"/>
              <w:jc w:val="center"/>
              <w:rPr>
                <w:rFonts w:asciiTheme="majorHAnsi" w:hAnsiTheme="majorHAnsi" w:cstheme="majorHAnsi"/>
                <w:bCs w:val="0"/>
                <w:sz w:val="24"/>
              </w:rPr>
            </w:pPr>
            <w:r w:rsidRPr="00966A73">
              <w:rPr>
                <w:rFonts w:asciiTheme="majorHAnsi" w:hAnsiTheme="majorHAnsi" w:cstheme="majorHAnsi"/>
                <w:sz w:val="24"/>
                <w:lang w:val="vi-VN"/>
              </w:rPr>
              <w:t>Thực hiện 202</w:t>
            </w:r>
            <w:r w:rsidR="001B6A2D">
              <w:rPr>
                <w:rFonts w:asciiTheme="majorHAnsi" w:hAnsiTheme="majorHAnsi" w:cstheme="majorHAnsi"/>
                <w:sz w:val="24"/>
              </w:rPr>
              <w:t>1</w:t>
            </w:r>
          </w:p>
        </w:tc>
        <w:tc>
          <w:tcPr>
            <w:tcW w:w="1130" w:type="dxa"/>
            <w:shd w:val="clear" w:color="auto" w:fill="auto"/>
            <w:vAlign w:val="center"/>
          </w:tcPr>
          <w:p w14:paraId="47AAB837" w14:textId="77777777" w:rsidR="00BE2473" w:rsidRPr="00966A73" w:rsidRDefault="00BE2473" w:rsidP="007112BF">
            <w:pPr>
              <w:spacing w:line="264" w:lineRule="auto"/>
              <w:jc w:val="center"/>
              <w:rPr>
                <w:rFonts w:asciiTheme="majorHAnsi" w:hAnsiTheme="majorHAnsi" w:cstheme="majorHAnsi"/>
                <w:bCs w:val="0"/>
                <w:sz w:val="24"/>
                <w:lang w:val="vi-VN"/>
              </w:rPr>
            </w:pPr>
            <w:r w:rsidRPr="00966A73">
              <w:rPr>
                <w:rFonts w:asciiTheme="majorHAnsi" w:hAnsiTheme="majorHAnsi" w:cstheme="majorHAnsi"/>
                <w:sz w:val="24"/>
                <w:lang w:val="vi-VN"/>
              </w:rPr>
              <w:t>Tỷ lệ (%)</w:t>
            </w:r>
          </w:p>
        </w:tc>
      </w:tr>
      <w:tr w:rsidR="00CA12B4" w:rsidRPr="00CA12B4" w14:paraId="26434406" w14:textId="77777777" w:rsidTr="007112BF">
        <w:trPr>
          <w:trHeight w:val="597"/>
        </w:trPr>
        <w:tc>
          <w:tcPr>
            <w:tcW w:w="709" w:type="dxa"/>
            <w:shd w:val="clear" w:color="auto" w:fill="auto"/>
            <w:vAlign w:val="center"/>
          </w:tcPr>
          <w:p w14:paraId="3B094C63" w14:textId="00F6C16A" w:rsidR="00CA12B4" w:rsidRPr="00CA12B4" w:rsidRDefault="00CA12B4" w:rsidP="007112BF">
            <w:pPr>
              <w:spacing w:line="264" w:lineRule="auto"/>
              <w:jc w:val="center"/>
              <w:rPr>
                <w:rFonts w:asciiTheme="majorHAnsi" w:hAnsiTheme="majorHAnsi" w:cstheme="majorHAnsi"/>
                <w:bCs w:val="0"/>
                <w:sz w:val="24"/>
                <w:lang w:val="vi-VN"/>
              </w:rPr>
            </w:pPr>
            <w:r w:rsidRPr="00966A73">
              <w:rPr>
                <w:rFonts w:asciiTheme="majorHAnsi" w:hAnsiTheme="majorHAnsi" w:cstheme="majorHAnsi"/>
                <w:bCs w:val="0"/>
                <w:sz w:val="24"/>
                <w:lang w:val="vi-VN"/>
              </w:rPr>
              <w:t>1</w:t>
            </w:r>
          </w:p>
        </w:tc>
        <w:tc>
          <w:tcPr>
            <w:tcW w:w="4678" w:type="dxa"/>
            <w:shd w:val="clear" w:color="auto" w:fill="auto"/>
            <w:vAlign w:val="center"/>
          </w:tcPr>
          <w:p w14:paraId="6EC438C5" w14:textId="46C61031" w:rsidR="00CA12B4" w:rsidRPr="00CA12B4" w:rsidRDefault="00737CCA" w:rsidP="007112BF">
            <w:pPr>
              <w:spacing w:line="264" w:lineRule="auto"/>
              <w:rPr>
                <w:rFonts w:asciiTheme="majorHAnsi" w:hAnsiTheme="majorHAnsi" w:cstheme="majorHAnsi"/>
                <w:bCs w:val="0"/>
                <w:sz w:val="24"/>
                <w:lang w:val="vi-VN"/>
              </w:rPr>
            </w:pPr>
            <w:r>
              <w:rPr>
                <w:rFonts w:asciiTheme="majorHAnsi" w:hAnsiTheme="majorHAnsi" w:cstheme="majorHAnsi"/>
                <w:bCs w:val="0"/>
                <w:sz w:val="24"/>
                <w:lang w:val="vi-VN"/>
              </w:rPr>
              <w:t>Sản lượng khai thác</w:t>
            </w:r>
            <w:r w:rsidR="0082699D">
              <w:rPr>
                <w:rFonts w:asciiTheme="majorHAnsi" w:hAnsiTheme="majorHAnsi" w:cstheme="majorHAnsi"/>
                <w:bCs w:val="0"/>
                <w:sz w:val="24"/>
                <w:lang w:val="vi-VN"/>
              </w:rPr>
              <w:t xml:space="preserve"> </w:t>
            </w:r>
          </w:p>
        </w:tc>
        <w:tc>
          <w:tcPr>
            <w:tcW w:w="1418" w:type="dxa"/>
            <w:shd w:val="clear" w:color="auto" w:fill="auto"/>
            <w:vAlign w:val="center"/>
          </w:tcPr>
          <w:p w14:paraId="78C2D05A" w14:textId="2C757DDB" w:rsidR="00CA12B4" w:rsidRPr="00CA12B4" w:rsidRDefault="00737CCA" w:rsidP="007112BF">
            <w:pPr>
              <w:spacing w:line="264" w:lineRule="auto"/>
              <w:jc w:val="right"/>
              <w:rPr>
                <w:rFonts w:asciiTheme="majorHAnsi" w:hAnsiTheme="majorHAnsi" w:cstheme="majorHAnsi"/>
                <w:bCs w:val="0"/>
                <w:sz w:val="24"/>
                <w:lang w:val="vi-VN"/>
              </w:rPr>
            </w:pPr>
            <w:r>
              <w:rPr>
                <w:rFonts w:asciiTheme="majorHAnsi" w:hAnsiTheme="majorHAnsi" w:cstheme="majorHAnsi"/>
                <w:bCs w:val="0"/>
                <w:sz w:val="24"/>
                <w:lang w:val="vi-VN"/>
              </w:rPr>
              <w:t>9.650</w:t>
            </w:r>
          </w:p>
        </w:tc>
        <w:tc>
          <w:tcPr>
            <w:tcW w:w="1842" w:type="dxa"/>
            <w:shd w:val="clear" w:color="auto" w:fill="auto"/>
            <w:vAlign w:val="center"/>
          </w:tcPr>
          <w:p w14:paraId="64C01763" w14:textId="26CC0AB3" w:rsidR="00CA12B4" w:rsidRPr="00CA12B4" w:rsidRDefault="00737CCA" w:rsidP="007112BF">
            <w:pPr>
              <w:spacing w:line="264" w:lineRule="auto"/>
              <w:jc w:val="right"/>
              <w:rPr>
                <w:rFonts w:asciiTheme="majorHAnsi" w:hAnsiTheme="majorHAnsi" w:cstheme="majorHAnsi"/>
                <w:bCs w:val="0"/>
                <w:sz w:val="24"/>
                <w:lang w:val="vi-VN"/>
              </w:rPr>
            </w:pPr>
            <w:r>
              <w:rPr>
                <w:rFonts w:asciiTheme="majorHAnsi" w:hAnsiTheme="majorHAnsi" w:cstheme="majorHAnsi"/>
                <w:bCs w:val="0"/>
                <w:sz w:val="24"/>
                <w:lang w:val="vi-VN"/>
              </w:rPr>
              <w:t>9.920,4</w:t>
            </w:r>
          </w:p>
        </w:tc>
        <w:tc>
          <w:tcPr>
            <w:tcW w:w="1130" w:type="dxa"/>
            <w:shd w:val="clear" w:color="auto" w:fill="auto"/>
            <w:vAlign w:val="center"/>
          </w:tcPr>
          <w:p w14:paraId="384E1332" w14:textId="7CC33C22" w:rsidR="00CA12B4" w:rsidRPr="00CA12B4" w:rsidRDefault="00737CCA" w:rsidP="007112BF">
            <w:pPr>
              <w:spacing w:line="264" w:lineRule="auto"/>
              <w:jc w:val="center"/>
              <w:rPr>
                <w:rFonts w:asciiTheme="majorHAnsi" w:hAnsiTheme="majorHAnsi" w:cstheme="majorHAnsi"/>
                <w:bCs w:val="0"/>
                <w:sz w:val="24"/>
                <w:lang w:val="vi-VN"/>
              </w:rPr>
            </w:pPr>
            <w:r>
              <w:rPr>
                <w:rFonts w:asciiTheme="majorHAnsi" w:hAnsiTheme="majorHAnsi" w:cstheme="majorHAnsi"/>
                <w:bCs w:val="0"/>
                <w:sz w:val="24"/>
                <w:lang w:val="vi-VN"/>
              </w:rPr>
              <w:t>102,8%</w:t>
            </w:r>
          </w:p>
        </w:tc>
      </w:tr>
      <w:tr w:rsidR="00CA12B4" w:rsidRPr="00966A73" w14:paraId="59015A9A" w14:textId="77777777" w:rsidTr="007112BF">
        <w:trPr>
          <w:trHeight w:val="375"/>
        </w:trPr>
        <w:tc>
          <w:tcPr>
            <w:tcW w:w="709" w:type="dxa"/>
            <w:shd w:val="clear" w:color="auto" w:fill="auto"/>
            <w:vAlign w:val="center"/>
          </w:tcPr>
          <w:p w14:paraId="285071EA" w14:textId="20C7B565" w:rsidR="00CA12B4" w:rsidRPr="00966A73" w:rsidRDefault="00CA12B4" w:rsidP="007112BF">
            <w:pPr>
              <w:spacing w:line="264" w:lineRule="auto"/>
              <w:jc w:val="center"/>
              <w:rPr>
                <w:rFonts w:asciiTheme="majorHAnsi" w:hAnsiTheme="majorHAnsi" w:cstheme="majorHAnsi"/>
                <w:bCs w:val="0"/>
                <w:sz w:val="24"/>
                <w:lang w:val="vi-VN"/>
              </w:rPr>
            </w:pPr>
            <w:r>
              <w:rPr>
                <w:rFonts w:asciiTheme="majorHAnsi" w:hAnsiTheme="majorHAnsi" w:cstheme="majorHAnsi"/>
                <w:bCs w:val="0"/>
                <w:sz w:val="24"/>
                <w:lang w:val="vi-VN"/>
              </w:rPr>
              <w:t>2</w:t>
            </w:r>
          </w:p>
        </w:tc>
        <w:tc>
          <w:tcPr>
            <w:tcW w:w="4678" w:type="dxa"/>
            <w:shd w:val="clear" w:color="auto" w:fill="auto"/>
          </w:tcPr>
          <w:p w14:paraId="312EE078" w14:textId="37680430" w:rsidR="00CA12B4" w:rsidRPr="00966A73" w:rsidRDefault="00CA12B4" w:rsidP="007112BF">
            <w:pPr>
              <w:spacing w:line="264" w:lineRule="auto"/>
              <w:rPr>
                <w:rFonts w:asciiTheme="majorHAnsi" w:hAnsiTheme="majorHAnsi" w:cstheme="majorHAnsi"/>
                <w:bCs w:val="0"/>
                <w:sz w:val="24"/>
                <w:lang w:val="vi-VN"/>
              </w:rPr>
            </w:pPr>
            <w:r>
              <w:rPr>
                <w:rFonts w:asciiTheme="majorHAnsi" w:hAnsiTheme="majorHAnsi" w:cstheme="majorHAnsi"/>
                <w:bCs w:val="0"/>
                <w:sz w:val="24"/>
                <w:lang w:val="vi-VN"/>
              </w:rPr>
              <w:t xml:space="preserve">Sản lượng tiêu thụ </w:t>
            </w:r>
            <w:r w:rsidR="00737CCA">
              <w:rPr>
                <w:rFonts w:asciiTheme="majorHAnsi" w:hAnsiTheme="majorHAnsi" w:cstheme="majorHAnsi"/>
                <w:bCs w:val="0"/>
                <w:sz w:val="24"/>
                <w:lang w:val="vi-VN"/>
              </w:rPr>
              <w:t xml:space="preserve">(mủ Cty và thu mua) </w:t>
            </w:r>
            <w:r>
              <w:rPr>
                <w:rFonts w:asciiTheme="majorHAnsi" w:hAnsiTheme="majorHAnsi" w:cstheme="majorHAnsi"/>
                <w:bCs w:val="0"/>
                <w:sz w:val="24"/>
                <w:lang w:val="vi-VN"/>
              </w:rPr>
              <w:t>(tấn)</w:t>
            </w:r>
          </w:p>
        </w:tc>
        <w:tc>
          <w:tcPr>
            <w:tcW w:w="1418" w:type="dxa"/>
            <w:shd w:val="clear" w:color="auto" w:fill="auto"/>
            <w:vAlign w:val="center"/>
          </w:tcPr>
          <w:p w14:paraId="6E6639DA" w14:textId="4F1CB73F" w:rsidR="00CA12B4" w:rsidRPr="00286491" w:rsidRDefault="00CA12B4" w:rsidP="007112BF">
            <w:pPr>
              <w:spacing w:line="264" w:lineRule="auto"/>
              <w:jc w:val="right"/>
              <w:rPr>
                <w:rFonts w:asciiTheme="majorHAnsi" w:hAnsiTheme="majorHAnsi" w:cstheme="majorHAnsi"/>
                <w:color w:val="000000"/>
                <w:sz w:val="24"/>
                <w:lang w:val="vi-VN"/>
              </w:rPr>
            </w:pPr>
            <w:r>
              <w:rPr>
                <w:rFonts w:asciiTheme="majorHAnsi" w:hAnsiTheme="majorHAnsi" w:cstheme="majorHAnsi"/>
                <w:color w:val="000000"/>
                <w:sz w:val="24"/>
                <w:lang w:val="vi-VN"/>
              </w:rPr>
              <w:t>11.150</w:t>
            </w:r>
          </w:p>
        </w:tc>
        <w:tc>
          <w:tcPr>
            <w:tcW w:w="1842" w:type="dxa"/>
            <w:shd w:val="clear" w:color="auto" w:fill="auto"/>
            <w:vAlign w:val="center"/>
          </w:tcPr>
          <w:p w14:paraId="62C64D5D" w14:textId="06541734" w:rsidR="00CA12B4" w:rsidRPr="00286491" w:rsidRDefault="00CA12B4" w:rsidP="007112BF">
            <w:pPr>
              <w:spacing w:line="264" w:lineRule="auto"/>
              <w:jc w:val="right"/>
              <w:rPr>
                <w:rFonts w:asciiTheme="majorHAnsi" w:hAnsiTheme="majorHAnsi" w:cstheme="majorHAnsi"/>
                <w:color w:val="000000"/>
                <w:sz w:val="24"/>
                <w:lang w:val="vi-VN"/>
              </w:rPr>
            </w:pPr>
            <w:r>
              <w:rPr>
                <w:rFonts w:asciiTheme="majorHAnsi" w:hAnsiTheme="majorHAnsi" w:cstheme="majorHAnsi"/>
                <w:color w:val="000000"/>
                <w:sz w:val="24"/>
                <w:lang w:val="vi-VN"/>
              </w:rPr>
              <w:t>11.554,3</w:t>
            </w:r>
          </w:p>
        </w:tc>
        <w:tc>
          <w:tcPr>
            <w:tcW w:w="1130" w:type="dxa"/>
            <w:shd w:val="clear" w:color="auto" w:fill="auto"/>
            <w:vAlign w:val="center"/>
          </w:tcPr>
          <w:p w14:paraId="6C92DBA6" w14:textId="6F5E6A6F" w:rsidR="00CA12B4" w:rsidRPr="00966A73" w:rsidRDefault="00CA12B4" w:rsidP="007112BF">
            <w:pPr>
              <w:spacing w:line="264" w:lineRule="auto"/>
              <w:jc w:val="right"/>
              <w:rPr>
                <w:rFonts w:asciiTheme="majorHAnsi" w:hAnsiTheme="majorHAnsi" w:cstheme="majorHAnsi"/>
                <w:color w:val="000000"/>
                <w:sz w:val="24"/>
              </w:rPr>
            </w:pPr>
            <w:r>
              <w:rPr>
                <w:rFonts w:asciiTheme="majorHAnsi" w:hAnsiTheme="majorHAnsi" w:cstheme="majorHAnsi"/>
                <w:color w:val="000000"/>
                <w:sz w:val="24"/>
                <w:lang w:val="vi-VN"/>
              </w:rPr>
              <w:t>103,6</w:t>
            </w:r>
            <w:r w:rsidRPr="00966A73">
              <w:rPr>
                <w:rFonts w:asciiTheme="majorHAnsi" w:hAnsiTheme="majorHAnsi" w:cstheme="majorHAnsi"/>
                <w:color w:val="000000"/>
                <w:sz w:val="24"/>
              </w:rPr>
              <w:t>%</w:t>
            </w:r>
          </w:p>
        </w:tc>
      </w:tr>
      <w:tr w:rsidR="00CA12B4" w:rsidRPr="00966A73" w14:paraId="5151AA1A" w14:textId="77777777" w:rsidTr="007112BF">
        <w:trPr>
          <w:trHeight w:val="375"/>
        </w:trPr>
        <w:tc>
          <w:tcPr>
            <w:tcW w:w="709" w:type="dxa"/>
            <w:shd w:val="clear" w:color="auto" w:fill="auto"/>
            <w:vAlign w:val="center"/>
          </w:tcPr>
          <w:p w14:paraId="277C478D" w14:textId="6EFD4101" w:rsidR="00CA12B4" w:rsidRPr="00966A73" w:rsidRDefault="00CA12B4" w:rsidP="007112BF">
            <w:pPr>
              <w:spacing w:line="264" w:lineRule="auto"/>
              <w:jc w:val="center"/>
              <w:rPr>
                <w:rFonts w:asciiTheme="majorHAnsi" w:hAnsiTheme="majorHAnsi" w:cstheme="majorHAnsi"/>
                <w:bCs w:val="0"/>
                <w:sz w:val="24"/>
                <w:lang w:val="vi-VN"/>
              </w:rPr>
            </w:pPr>
            <w:r>
              <w:rPr>
                <w:rFonts w:asciiTheme="majorHAnsi" w:hAnsiTheme="majorHAnsi" w:cstheme="majorHAnsi"/>
                <w:bCs w:val="0"/>
                <w:sz w:val="24"/>
                <w:lang w:val="vi-VN"/>
              </w:rPr>
              <w:t>3</w:t>
            </w:r>
          </w:p>
        </w:tc>
        <w:tc>
          <w:tcPr>
            <w:tcW w:w="4678" w:type="dxa"/>
            <w:shd w:val="clear" w:color="auto" w:fill="auto"/>
          </w:tcPr>
          <w:p w14:paraId="65D1BB92" w14:textId="77777777" w:rsidR="00CA12B4" w:rsidRPr="00966A73" w:rsidRDefault="00CA12B4" w:rsidP="007112BF">
            <w:pPr>
              <w:spacing w:line="264" w:lineRule="auto"/>
              <w:rPr>
                <w:rFonts w:asciiTheme="majorHAnsi" w:hAnsiTheme="majorHAnsi" w:cstheme="majorHAnsi"/>
                <w:bCs w:val="0"/>
                <w:sz w:val="24"/>
                <w:lang w:val="vi-VN"/>
              </w:rPr>
            </w:pPr>
            <w:r w:rsidRPr="00966A73">
              <w:rPr>
                <w:rFonts w:asciiTheme="majorHAnsi" w:hAnsiTheme="majorHAnsi" w:cstheme="majorHAnsi"/>
                <w:bCs w:val="0"/>
                <w:sz w:val="24"/>
                <w:lang w:val="vi-VN"/>
              </w:rPr>
              <w:t>Tổng doanh thu</w:t>
            </w:r>
          </w:p>
        </w:tc>
        <w:tc>
          <w:tcPr>
            <w:tcW w:w="1418" w:type="dxa"/>
            <w:shd w:val="clear" w:color="auto" w:fill="auto"/>
            <w:vAlign w:val="center"/>
          </w:tcPr>
          <w:p w14:paraId="3A15B797" w14:textId="6B2AD780" w:rsidR="00CA12B4" w:rsidRPr="00825FEB" w:rsidRDefault="00CA12B4" w:rsidP="004E69F1">
            <w:pPr>
              <w:spacing w:line="264" w:lineRule="auto"/>
              <w:jc w:val="right"/>
              <w:rPr>
                <w:rFonts w:asciiTheme="majorHAnsi" w:hAnsiTheme="majorHAnsi" w:cstheme="majorHAnsi"/>
                <w:color w:val="000000"/>
                <w:sz w:val="24"/>
                <w:lang w:val="vi-VN"/>
              </w:rPr>
            </w:pPr>
            <w:r>
              <w:rPr>
                <w:rFonts w:asciiTheme="majorHAnsi" w:hAnsiTheme="majorHAnsi" w:cstheme="majorHAnsi"/>
                <w:color w:val="000000"/>
                <w:sz w:val="24"/>
                <w:lang w:val="vi-VN"/>
              </w:rPr>
              <w:t>532,</w:t>
            </w:r>
            <w:r w:rsidR="004E69F1">
              <w:rPr>
                <w:rFonts w:asciiTheme="majorHAnsi" w:hAnsiTheme="majorHAnsi" w:cstheme="majorHAnsi"/>
                <w:color w:val="000000"/>
                <w:sz w:val="24"/>
                <w:lang w:val="vi-VN"/>
              </w:rPr>
              <w:t>7</w:t>
            </w:r>
          </w:p>
        </w:tc>
        <w:tc>
          <w:tcPr>
            <w:tcW w:w="1842" w:type="dxa"/>
            <w:shd w:val="clear" w:color="auto" w:fill="auto"/>
            <w:vAlign w:val="center"/>
          </w:tcPr>
          <w:p w14:paraId="6E30F6BE" w14:textId="00FBE0A8" w:rsidR="00CA12B4" w:rsidRPr="003A530E" w:rsidRDefault="00CA12B4" w:rsidP="00F84F04">
            <w:pPr>
              <w:spacing w:line="264" w:lineRule="auto"/>
              <w:jc w:val="right"/>
              <w:rPr>
                <w:rFonts w:asciiTheme="majorHAnsi" w:hAnsiTheme="majorHAnsi" w:cstheme="majorHAnsi"/>
                <w:color w:val="000000"/>
                <w:sz w:val="24"/>
                <w:lang w:val="vi-VN"/>
              </w:rPr>
            </w:pPr>
            <w:r>
              <w:rPr>
                <w:rFonts w:asciiTheme="majorHAnsi" w:hAnsiTheme="majorHAnsi" w:cstheme="majorHAnsi"/>
                <w:color w:val="000000"/>
                <w:sz w:val="24"/>
                <w:lang w:val="vi-VN"/>
              </w:rPr>
              <w:t>574,5</w:t>
            </w:r>
          </w:p>
        </w:tc>
        <w:tc>
          <w:tcPr>
            <w:tcW w:w="1130" w:type="dxa"/>
            <w:shd w:val="clear" w:color="auto" w:fill="auto"/>
            <w:vAlign w:val="center"/>
          </w:tcPr>
          <w:p w14:paraId="6776BD86" w14:textId="1C98BD9D" w:rsidR="00CA12B4" w:rsidRPr="00966A73" w:rsidRDefault="00CA12B4" w:rsidP="007112BF">
            <w:pPr>
              <w:spacing w:line="264" w:lineRule="auto"/>
              <w:jc w:val="right"/>
              <w:rPr>
                <w:rFonts w:asciiTheme="majorHAnsi" w:hAnsiTheme="majorHAnsi" w:cstheme="majorHAnsi"/>
                <w:color w:val="000000"/>
                <w:sz w:val="24"/>
              </w:rPr>
            </w:pPr>
            <w:r>
              <w:rPr>
                <w:rFonts w:asciiTheme="majorHAnsi" w:hAnsiTheme="majorHAnsi" w:cstheme="majorHAnsi"/>
                <w:color w:val="000000"/>
                <w:sz w:val="24"/>
                <w:lang w:val="vi-VN"/>
              </w:rPr>
              <w:t>107,9</w:t>
            </w:r>
            <w:r w:rsidRPr="00966A73">
              <w:rPr>
                <w:rFonts w:asciiTheme="majorHAnsi" w:hAnsiTheme="majorHAnsi" w:cstheme="majorHAnsi"/>
                <w:color w:val="000000"/>
                <w:sz w:val="24"/>
              </w:rPr>
              <w:t>%</w:t>
            </w:r>
          </w:p>
        </w:tc>
      </w:tr>
      <w:tr w:rsidR="00CA12B4" w:rsidRPr="00966A73" w14:paraId="6A7D20D8" w14:textId="77777777" w:rsidTr="007112BF">
        <w:trPr>
          <w:trHeight w:val="365"/>
        </w:trPr>
        <w:tc>
          <w:tcPr>
            <w:tcW w:w="709" w:type="dxa"/>
            <w:shd w:val="clear" w:color="auto" w:fill="auto"/>
            <w:vAlign w:val="center"/>
          </w:tcPr>
          <w:p w14:paraId="23FDA3FB" w14:textId="04B3B389" w:rsidR="00CA12B4" w:rsidRPr="00966A73" w:rsidRDefault="00CA12B4" w:rsidP="007112BF">
            <w:pPr>
              <w:spacing w:line="264" w:lineRule="auto"/>
              <w:jc w:val="right"/>
              <w:rPr>
                <w:rFonts w:asciiTheme="majorHAnsi" w:hAnsiTheme="majorHAnsi" w:cstheme="majorHAnsi"/>
                <w:bCs w:val="0"/>
                <w:sz w:val="24"/>
                <w:lang w:val="vi-VN"/>
              </w:rPr>
            </w:pPr>
          </w:p>
        </w:tc>
        <w:tc>
          <w:tcPr>
            <w:tcW w:w="4678" w:type="dxa"/>
            <w:shd w:val="clear" w:color="auto" w:fill="auto"/>
          </w:tcPr>
          <w:p w14:paraId="5488AC73" w14:textId="61DE7EB9" w:rsidR="00CA12B4" w:rsidRPr="00966A73" w:rsidRDefault="00CA12B4" w:rsidP="007112BF">
            <w:pPr>
              <w:spacing w:line="264" w:lineRule="auto"/>
              <w:rPr>
                <w:rFonts w:asciiTheme="majorHAnsi" w:hAnsiTheme="majorHAnsi" w:cstheme="majorHAnsi"/>
                <w:bCs w:val="0"/>
                <w:i/>
                <w:sz w:val="24"/>
                <w:lang w:val="vi-VN"/>
              </w:rPr>
            </w:pPr>
            <w:r w:rsidRPr="00966A73">
              <w:rPr>
                <w:rFonts w:asciiTheme="majorHAnsi" w:hAnsiTheme="majorHAnsi" w:cstheme="majorHAnsi"/>
                <w:i/>
                <w:sz w:val="24"/>
                <w:lang w:val="vi-VN"/>
              </w:rPr>
              <w:t>Trong đó: thu tiền đền bù thu hồi đất</w:t>
            </w:r>
            <w:r>
              <w:rPr>
                <w:rFonts w:asciiTheme="majorHAnsi" w:hAnsiTheme="majorHAnsi" w:cstheme="majorHAnsi"/>
                <w:i/>
                <w:sz w:val="24"/>
                <w:lang w:val="vi-VN"/>
              </w:rPr>
              <w:t xml:space="preserve"> Dự án NN ứng dụng CNC xã Xuân Sơn</w:t>
            </w:r>
            <w:r w:rsidRPr="00966A73">
              <w:rPr>
                <w:rFonts w:asciiTheme="majorHAnsi" w:hAnsiTheme="majorHAnsi" w:cstheme="majorHAnsi"/>
                <w:i/>
                <w:sz w:val="24"/>
                <w:lang w:val="vi-VN"/>
              </w:rPr>
              <w:t xml:space="preserve">. </w:t>
            </w:r>
          </w:p>
        </w:tc>
        <w:tc>
          <w:tcPr>
            <w:tcW w:w="1418" w:type="dxa"/>
            <w:shd w:val="clear" w:color="auto" w:fill="auto"/>
          </w:tcPr>
          <w:p w14:paraId="33650FC5" w14:textId="77777777" w:rsidR="00CA12B4" w:rsidRDefault="00CA12B4" w:rsidP="007112BF">
            <w:pPr>
              <w:spacing w:line="264" w:lineRule="auto"/>
              <w:jc w:val="right"/>
              <w:rPr>
                <w:rFonts w:asciiTheme="majorHAnsi" w:hAnsiTheme="majorHAnsi" w:cstheme="majorHAnsi"/>
                <w:sz w:val="6"/>
                <w:szCs w:val="6"/>
                <w:lang w:val="vi-VN"/>
              </w:rPr>
            </w:pPr>
          </w:p>
          <w:p w14:paraId="471AD5C7" w14:textId="77777777" w:rsidR="00CA12B4" w:rsidRPr="00002A62" w:rsidRDefault="00CA12B4" w:rsidP="007112BF">
            <w:pPr>
              <w:spacing w:line="264" w:lineRule="auto"/>
              <w:jc w:val="right"/>
              <w:rPr>
                <w:rFonts w:asciiTheme="majorHAnsi" w:hAnsiTheme="majorHAnsi" w:cstheme="majorHAnsi"/>
                <w:sz w:val="6"/>
                <w:szCs w:val="6"/>
                <w:lang w:val="vi-VN"/>
              </w:rPr>
            </w:pPr>
          </w:p>
          <w:p w14:paraId="1A4C9092" w14:textId="162EDAF8" w:rsidR="00CA12B4" w:rsidRPr="00966A73" w:rsidRDefault="00CA12B4" w:rsidP="007112BF">
            <w:pPr>
              <w:spacing w:line="264" w:lineRule="auto"/>
              <w:jc w:val="right"/>
              <w:rPr>
                <w:rFonts w:asciiTheme="majorHAnsi" w:hAnsiTheme="majorHAnsi" w:cstheme="majorHAnsi"/>
                <w:bCs w:val="0"/>
                <w:sz w:val="24"/>
                <w:lang w:val="vi-VN"/>
              </w:rPr>
            </w:pPr>
            <w:r>
              <w:rPr>
                <w:rFonts w:asciiTheme="majorHAnsi" w:hAnsiTheme="majorHAnsi" w:cstheme="majorHAnsi"/>
                <w:sz w:val="24"/>
                <w:lang w:val="vi-VN"/>
              </w:rPr>
              <w:t>45</w:t>
            </w:r>
            <w:r w:rsidRPr="00966A73">
              <w:rPr>
                <w:rFonts w:asciiTheme="majorHAnsi" w:hAnsiTheme="majorHAnsi" w:cstheme="majorHAnsi"/>
                <w:sz w:val="24"/>
                <w:lang w:val="vi-VN"/>
              </w:rPr>
              <w:t>,</w:t>
            </w:r>
            <w:r>
              <w:rPr>
                <w:rFonts w:asciiTheme="majorHAnsi" w:hAnsiTheme="majorHAnsi" w:cstheme="majorHAnsi"/>
                <w:sz w:val="24"/>
                <w:lang w:val="vi-VN"/>
              </w:rPr>
              <w:t>5</w:t>
            </w:r>
          </w:p>
        </w:tc>
        <w:tc>
          <w:tcPr>
            <w:tcW w:w="1842" w:type="dxa"/>
            <w:shd w:val="clear" w:color="auto" w:fill="auto"/>
          </w:tcPr>
          <w:p w14:paraId="0DB06091" w14:textId="77777777" w:rsidR="00CA12B4" w:rsidRPr="00002A62" w:rsidRDefault="00CA12B4" w:rsidP="007112BF">
            <w:pPr>
              <w:spacing w:line="264" w:lineRule="auto"/>
              <w:jc w:val="right"/>
              <w:rPr>
                <w:rFonts w:asciiTheme="majorHAnsi" w:hAnsiTheme="majorHAnsi" w:cstheme="majorHAnsi"/>
                <w:sz w:val="12"/>
                <w:szCs w:val="12"/>
                <w:lang w:val="vi-VN"/>
              </w:rPr>
            </w:pPr>
          </w:p>
          <w:p w14:paraId="0652EDE2" w14:textId="42754310" w:rsidR="00CA12B4" w:rsidRPr="00966A73" w:rsidRDefault="00CA12B4" w:rsidP="007112BF">
            <w:pPr>
              <w:spacing w:line="264" w:lineRule="auto"/>
              <w:jc w:val="right"/>
              <w:rPr>
                <w:rFonts w:asciiTheme="majorHAnsi" w:hAnsiTheme="majorHAnsi" w:cstheme="majorHAnsi"/>
                <w:bCs w:val="0"/>
                <w:sz w:val="24"/>
                <w:lang w:val="vi-VN"/>
              </w:rPr>
            </w:pPr>
            <w:r w:rsidRPr="00966A73">
              <w:rPr>
                <w:rFonts w:asciiTheme="majorHAnsi" w:hAnsiTheme="majorHAnsi" w:cstheme="majorHAnsi"/>
                <w:sz w:val="24"/>
                <w:lang w:val="vi-VN"/>
              </w:rPr>
              <w:t>-</w:t>
            </w:r>
          </w:p>
        </w:tc>
        <w:tc>
          <w:tcPr>
            <w:tcW w:w="1130" w:type="dxa"/>
            <w:shd w:val="clear" w:color="auto" w:fill="auto"/>
          </w:tcPr>
          <w:p w14:paraId="70057CAD" w14:textId="77777777" w:rsidR="00CA12B4" w:rsidRPr="00002A62" w:rsidRDefault="00CA12B4" w:rsidP="007112BF">
            <w:pPr>
              <w:spacing w:line="264" w:lineRule="auto"/>
              <w:jc w:val="right"/>
              <w:rPr>
                <w:rFonts w:asciiTheme="majorHAnsi" w:hAnsiTheme="majorHAnsi" w:cstheme="majorHAnsi"/>
                <w:sz w:val="12"/>
                <w:szCs w:val="12"/>
                <w:lang w:val="vi-VN"/>
              </w:rPr>
            </w:pPr>
          </w:p>
          <w:p w14:paraId="367CBD76" w14:textId="1D8CDC5B" w:rsidR="00CA12B4" w:rsidRPr="00966A73" w:rsidRDefault="00CA12B4" w:rsidP="007112BF">
            <w:pPr>
              <w:spacing w:line="264" w:lineRule="auto"/>
              <w:jc w:val="right"/>
              <w:rPr>
                <w:rFonts w:asciiTheme="majorHAnsi" w:hAnsiTheme="majorHAnsi" w:cstheme="majorHAnsi"/>
                <w:bCs w:val="0"/>
                <w:sz w:val="24"/>
                <w:lang w:val="vi-VN"/>
              </w:rPr>
            </w:pPr>
            <w:r w:rsidRPr="00966A73">
              <w:rPr>
                <w:rFonts w:asciiTheme="majorHAnsi" w:hAnsiTheme="majorHAnsi" w:cstheme="majorHAnsi"/>
                <w:sz w:val="24"/>
                <w:lang w:val="vi-VN"/>
              </w:rPr>
              <w:t>-</w:t>
            </w:r>
          </w:p>
        </w:tc>
      </w:tr>
      <w:tr w:rsidR="00CA12B4" w:rsidRPr="00966A73" w14:paraId="2C3C102C" w14:textId="77777777" w:rsidTr="007112BF">
        <w:trPr>
          <w:trHeight w:val="375"/>
        </w:trPr>
        <w:tc>
          <w:tcPr>
            <w:tcW w:w="709" w:type="dxa"/>
            <w:shd w:val="clear" w:color="auto" w:fill="auto"/>
            <w:vAlign w:val="center"/>
          </w:tcPr>
          <w:p w14:paraId="5D61FB86" w14:textId="7CFB3F18" w:rsidR="00CA12B4" w:rsidRPr="00966A73" w:rsidRDefault="00CA12B4" w:rsidP="007112BF">
            <w:pPr>
              <w:spacing w:line="264" w:lineRule="auto"/>
              <w:jc w:val="center"/>
              <w:rPr>
                <w:rFonts w:asciiTheme="majorHAnsi" w:hAnsiTheme="majorHAnsi" w:cstheme="majorHAnsi"/>
                <w:bCs w:val="0"/>
                <w:sz w:val="24"/>
                <w:lang w:val="vi-VN"/>
              </w:rPr>
            </w:pPr>
            <w:r>
              <w:rPr>
                <w:rFonts w:asciiTheme="majorHAnsi" w:hAnsiTheme="majorHAnsi" w:cstheme="majorHAnsi"/>
                <w:bCs w:val="0"/>
                <w:sz w:val="24"/>
                <w:lang w:val="vi-VN"/>
              </w:rPr>
              <w:lastRenderedPageBreak/>
              <w:t>4</w:t>
            </w:r>
          </w:p>
        </w:tc>
        <w:tc>
          <w:tcPr>
            <w:tcW w:w="4678" w:type="dxa"/>
            <w:shd w:val="clear" w:color="auto" w:fill="auto"/>
          </w:tcPr>
          <w:p w14:paraId="12FB2397" w14:textId="77777777" w:rsidR="00CA12B4" w:rsidRPr="00966A73" w:rsidRDefault="00CA12B4" w:rsidP="007112BF">
            <w:pPr>
              <w:spacing w:line="264" w:lineRule="auto"/>
              <w:rPr>
                <w:rFonts w:asciiTheme="majorHAnsi" w:hAnsiTheme="majorHAnsi" w:cstheme="majorHAnsi"/>
                <w:bCs w:val="0"/>
                <w:sz w:val="24"/>
                <w:lang w:val="vi-VN"/>
              </w:rPr>
            </w:pPr>
            <w:r w:rsidRPr="00966A73">
              <w:rPr>
                <w:rFonts w:asciiTheme="majorHAnsi" w:hAnsiTheme="majorHAnsi" w:cstheme="majorHAnsi"/>
                <w:bCs w:val="0"/>
                <w:sz w:val="24"/>
                <w:lang w:val="vi-VN"/>
              </w:rPr>
              <w:t>Tổng lợi nhuận trước thuế</w:t>
            </w:r>
          </w:p>
        </w:tc>
        <w:tc>
          <w:tcPr>
            <w:tcW w:w="1418" w:type="dxa"/>
            <w:shd w:val="clear" w:color="auto" w:fill="auto"/>
            <w:vAlign w:val="center"/>
          </w:tcPr>
          <w:p w14:paraId="47911E83" w14:textId="659A2A9B" w:rsidR="00CA12B4" w:rsidRPr="003A530E" w:rsidRDefault="00CA12B4" w:rsidP="004E69F1">
            <w:pPr>
              <w:spacing w:line="264" w:lineRule="auto"/>
              <w:jc w:val="right"/>
              <w:rPr>
                <w:rFonts w:asciiTheme="majorHAnsi" w:hAnsiTheme="majorHAnsi" w:cstheme="majorHAnsi"/>
                <w:color w:val="000000"/>
                <w:sz w:val="24"/>
                <w:lang w:val="vi-VN"/>
              </w:rPr>
            </w:pPr>
            <w:r>
              <w:rPr>
                <w:rFonts w:asciiTheme="majorHAnsi" w:hAnsiTheme="majorHAnsi" w:cstheme="majorHAnsi"/>
                <w:color w:val="000000"/>
                <w:sz w:val="24"/>
                <w:lang w:val="vi-VN"/>
              </w:rPr>
              <w:t>139,1</w:t>
            </w:r>
          </w:p>
        </w:tc>
        <w:tc>
          <w:tcPr>
            <w:tcW w:w="1842" w:type="dxa"/>
            <w:shd w:val="clear" w:color="auto" w:fill="auto"/>
            <w:vAlign w:val="center"/>
          </w:tcPr>
          <w:p w14:paraId="254C6C72" w14:textId="04496943" w:rsidR="00CA12B4" w:rsidRPr="003A530E" w:rsidRDefault="00CA12B4" w:rsidP="007112BF">
            <w:pPr>
              <w:spacing w:line="264" w:lineRule="auto"/>
              <w:jc w:val="right"/>
              <w:rPr>
                <w:rFonts w:asciiTheme="majorHAnsi" w:hAnsiTheme="majorHAnsi" w:cstheme="majorHAnsi"/>
                <w:color w:val="000000"/>
                <w:sz w:val="24"/>
                <w:lang w:val="vi-VN"/>
              </w:rPr>
            </w:pPr>
            <w:r>
              <w:rPr>
                <w:rFonts w:asciiTheme="majorHAnsi" w:hAnsiTheme="majorHAnsi" w:cstheme="majorHAnsi"/>
                <w:color w:val="000000"/>
                <w:sz w:val="24"/>
                <w:lang w:val="vi-VN"/>
              </w:rPr>
              <w:t>161,</w:t>
            </w:r>
            <w:r w:rsidR="00F84F04">
              <w:rPr>
                <w:rFonts w:asciiTheme="majorHAnsi" w:hAnsiTheme="majorHAnsi" w:cstheme="majorHAnsi"/>
                <w:color w:val="000000"/>
                <w:sz w:val="24"/>
                <w:lang w:val="vi-VN"/>
              </w:rPr>
              <w:t>2</w:t>
            </w:r>
          </w:p>
        </w:tc>
        <w:tc>
          <w:tcPr>
            <w:tcW w:w="1130" w:type="dxa"/>
            <w:shd w:val="clear" w:color="auto" w:fill="auto"/>
            <w:vAlign w:val="center"/>
          </w:tcPr>
          <w:p w14:paraId="7FE9179E" w14:textId="2474E315" w:rsidR="00CA12B4" w:rsidRPr="00966A73" w:rsidRDefault="00CA12B4" w:rsidP="007112BF">
            <w:pPr>
              <w:spacing w:line="264" w:lineRule="auto"/>
              <w:jc w:val="right"/>
              <w:rPr>
                <w:rFonts w:asciiTheme="majorHAnsi" w:hAnsiTheme="majorHAnsi" w:cstheme="majorHAnsi"/>
                <w:color w:val="000000"/>
                <w:sz w:val="24"/>
              </w:rPr>
            </w:pPr>
            <w:r>
              <w:rPr>
                <w:rFonts w:asciiTheme="majorHAnsi" w:hAnsiTheme="majorHAnsi" w:cstheme="majorHAnsi"/>
                <w:color w:val="000000"/>
                <w:sz w:val="24"/>
                <w:lang w:val="vi-VN"/>
              </w:rPr>
              <w:t>115,8</w:t>
            </w:r>
            <w:r w:rsidRPr="00966A73">
              <w:rPr>
                <w:rFonts w:asciiTheme="majorHAnsi" w:hAnsiTheme="majorHAnsi" w:cstheme="majorHAnsi"/>
                <w:color w:val="000000"/>
                <w:sz w:val="24"/>
              </w:rPr>
              <w:t>%</w:t>
            </w:r>
          </w:p>
        </w:tc>
      </w:tr>
      <w:tr w:rsidR="00CA12B4" w:rsidRPr="00966A73" w14:paraId="03DECEE4" w14:textId="77777777" w:rsidTr="007112BF">
        <w:trPr>
          <w:trHeight w:val="321"/>
        </w:trPr>
        <w:tc>
          <w:tcPr>
            <w:tcW w:w="709" w:type="dxa"/>
            <w:shd w:val="clear" w:color="auto" w:fill="auto"/>
            <w:vAlign w:val="center"/>
          </w:tcPr>
          <w:p w14:paraId="1745208F" w14:textId="032FD880" w:rsidR="00CA12B4" w:rsidRPr="00966A73" w:rsidRDefault="00CA12B4" w:rsidP="007112BF">
            <w:pPr>
              <w:spacing w:line="264" w:lineRule="auto"/>
              <w:jc w:val="center"/>
              <w:rPr>
                <w:rFonts w:asciiTheme="majorHAnsi" w:hAnsiTheme="majorHAnsi" w:cstheme="majorHAnsi"/>
                <w:bCs w:val="0"/>
                <w:sz w:val="24"/>
                <w:lang w:val="vi-VN"/>
              </w:rPr>
            </w:pPr>
          </w:p>
        </w:tc>
        <w:tc>
          <w:tcPr>
            <w:tcW w:w="4678" w:type="dxa"/>
            <w:shd w:val="clear" w:color="auto" w:fill="auto"/>
          </w:tcPr>
          <w:p w14:paraId="51FEC6BE" w14:textId="633F973B" w:rsidR="00CA12B4" w:rsidRPr="00966A73" w:rsidRDefault="00CA12B4" w:rsidP="007112BF">
            <w:pPr>
              <w:spacing w:line="264" w:lineRule="auto"/>
              <w:rPr>
                <w:rFonts w:asciiTheme="majorHAnsi" w:hAnsiTheme="majorHAnsi" w:cstheme="majorHAnsi"/>
                <w:bCs w:val="0"/>
                <w:i/>
                <w:sz w:val="24"/>
                <w:lang w:val="vi-VN"/>
              </w:rPr>
            </w:pPr>
            <w:r w:rsidRPr="00966A73">
              <w:rPr>
                <w:rFonts w:asciiTheme="majorHAnsi" w:hAnsiTheme="majorHAnsi" w:cstheme="majorHAnsi"/>
                <w:i/>
                <w:sz w:val="24"/>
                <w:lang w:val="vi-VN"/>
              </w:rPr>
              <w:t>Trong đó: hoạt động đền bù thu hồi đất</w:t>
            </w:r>
            <w:r>
              <w:rPr>
                <w:rFonts w:asciiTheme="majorHAnsi" w:hAnsiTheme="majorHAnsi" w:cstheme="majorHAnsi"/>
                <w:i/>
                <w:sz w:val="24"/>
                <w:lang w:val="vi-VN"/>
              </w:rPr>
              <w:t xml:space="preserve"> Dự án NN ứng dụng CNC.</w:t>
            </w:r>
          </w:p>
        </w:tc>
        <w:tc>
          <w:tcPr>
            <w:tcW w:w="1418" w:type="dxa"/>
            <w:shd w:val="clear" w:color="auto" w:fill="auto"/>
          </w:tcPr>
          <w:p w14:paraId="6B880BA2" w14:textId="77777777" w:rsidR="00CA12B4" w:rsidRDefault="00CA12B4" w:rsidP="007112BF">
            <w:pPr>
              <w:spacing w:line="264" w:lineRule="auto"/>
              <w:jc w:val="right"/>
              <w:rPr>
                <w:rFonts w:asciiTheme="majorHAnsi" w:hAnsiTheme="majorHAnsi" w:cstheme="majorHAnsi"/>
                <w:sz w:val="6"/>
                <w:szCs w:val="6"/>
                <w:lang w:val="vi-VN"/>
              </w:rPr>
            </w:pPr>
          </w:p>
          <w:p w14:paraId="5D33259C" w14:textId="77777777" w:rsidR="00CA12B4" w:rsidRPr="00002A62" w:rsidRDefault="00CA12B4" w:rsidP="007112BF">
            <w:pPr>
              <w:spacing w:line="264" w:lineRule="auto"/>
              <w:jc w:val="right"/>
              <w:rPr>
                <w:rFonts w:asciiTheme="majorHAnsi" w:hAnsiTheme="majorHAnsi" w:cstheme="majorHAnsi"/>
                <w:sz w:val="6"/>
                <w:szCs w:val="6"/>
                <w:lang w:val="vi-VN"/>
              </w:rPr>
            </w:pPr>
          </w:p>
          <w:p w14:paraId="361B5B17" w14:textId="1F02BD4C" w:rsidR="00CA12B4" w:rsidRPr="00966A73" w:rsidRDefault="00CA12B4" w:rsidP="007112BF">
            <w:pPr>
              <w:spacing w:line="264" w:lineRule="auto"/>
              <w:jc w:val="right"/>
              <w:rPr>
                <w:rFonts w:asciiTheme="majorHAnsi" w:hAnsiTheme="majorHAnsi" w:cstheme="majorHAnsi"/>
                <w:bCs w:val="0"/>
                <w:sz w:val="24"/>
                <w:lang w:val="vi-VN"/>
              </w:rPr>
            </w:pPr>
            <w:r>
              <w:rPr>
                <w:rFonts w:asciiTheme="majorHAnsi" w:hAnsiTheme="majorHAnsi" w:cstheme="majorHAnsi"/>
                <w:sz w:val="24"/>
                <w:lang w:val="vi-VN"/>
              </w:rPr>
              <w:t>35</w:t>
            </w:r>
          </w:p>
        </w:tc>
        <w:tc>
          <w:tcPr>
            <w:tcW w:w="1842" w:type="dxa"/>
            <w:shd w:val="clear" w:color="auto" w:fill="auto"/>
          </w:tcPr>
          <w:p w14:paraId="11149C38" w14:textId="77777777" w:rsidR="00CA12B4" w:rsidRPr="00002A62" w:rsidRDefault="00CA12B4" w:rsidP="007112BF">
            <w:pPr>
              <w:spacing w:line="264" w:lineRule="auto"/>
              <w:jc w:val="right"/>
              <w:rPr>
                <w:rFonts w:asciiTheme="majorHAnsi" w:hAnsiTheme="majorHAnsi" w:cstheme="majorHAnsi"/>
                <w:sz w:val="12"/>
                <w:szCs w:val="12"/>
                <w:lang w:val="vi-VN"/>
              </w:rPr>
            </w:pPr>
          </w:p>
          <w:p w14:paraId="528242B1" w14:textId="77777777" w:rsidR="00CA12B4" w:rsidRPr="00966A73" w:rsidRDefault="00CA12B4" w:rsidP="007112BF">
            <w:pPr>
              <w:spacing w:line="264" w:lineRule="auto"/>
              <w:jc w:val="right"/>
              <w:rPr>
                <w:rFonts w:asciiTheme="majorHAnsi" w:hAnsiTheme="majorHAnsi" w:cstheme="majorHAnsi"/>
                <w:bCs w:val="0"/>
                <w:sz w:val="24"/>
                <w:lang w:val="vi-VN"/>
              </w:rPr>
            </w:pPr>
            <w:r w:rsidRPr="00966A73">
              <w:rPr>
                <w:rFonts w:asciiTheme="majorHAnsi" w:hAnsiTheme="majorHAnsi" w:cstheme="majorHAnsi"/>
                <w:sz w:val="24"/>
                <w:lang w:val="vi-VN"/>
              </w:rPr>
              <w:t>-</w:t>
            </w:r>
          </w:p>
        </w:tc>
        <w:tc>
          <w:tcPr>
            <w:tcW w:w="1130" w:type="dxa"/>
            <w:shd w:val="clear" w:color="auto" w:fill="auto"/>
          </w:tcPr>
          <w:p w14:paraId="5EB9C28B" w14:textId="77777777" w:rsidR="00CA12B4" w:rsidRPr="00002A62" w:rsidRDefault="00CA12B4" w:rsidP="007112BF">
            <w:pPr>
              <w:spacing w:line="264" w:lineRule="auto"/>
              <w:jc w:val="right"/>
              <w:rPr>
                <w:rFonts w:asciiTheme="majorHAnsi" w:hAnsiTheme="majorHAnsi" w:cstheme="majorHAnsi"/>
                <w:sz w:val="12"/>
                <w:szCs w:val="12"/>
                <w:lang w:val="vi-VN"/>
              </w:rPr>
            </w:pPr>
          </w:p>
          <w:p w14:paraId="6A456920" w14:textId="77777777" w:rsidR="00CA12B4" w:rsidRPr="00966A73" w:rsidRDefault="00CA12B4" w:rsidP="007112BF">
            <w:pPr>
              <w:spacing w:line="264" w:lineRule="auto"/>
              <w:jc w:val="right"/>
              <w:rPr>
                <w:rFonts w:asciiTheme="majorHAnsi" w:hAnsiTheme="majorHAnsi" w:cstheme="majorHAnsi"/>
                <w:bCs w:val="0"/>
                <w:sz w:val="24"/>
              </w:rPr>
            </w:pPr>
            <w:r w:rsidRPr="00966A73">
              <w:rPr>
                <w:rFonts w:asciiTheme="majorHAnsi" w:hAnsiTheme="majorHAnsi" w:cstheme="majorHAnsi"/>
                <w:sz w:val="24"/>
                <w:lang w:val="vi-VN"/>
              </w:rPr>
              <w:t>-</w:t>
            </w:r>
          </w:p>
        </w:tc>
      </w:tr>
      <w:tr w:rsidR="00CA12B4" w:rsidRPr="00966A73" w14:paraId="72B0C6FA" w14:textId="77777777" w:rsidTr="007112BF">
        <w:trPr>
          <w:trHeight w:val="365"/>
        </w:trPr>
        <w:tc>
          <w:tcPr>
            <w:tcW w:w="709" w:type="dxa"/>
            <w:shd w:val="clear" w:color="auto" w:fill="auto"/>
            <w:vAlign w:val="center"/>
          </w:tcPr>
          <w:p w14:paraId="15B3A146" w14:textId="2BC86269" w:rsidR="00CA12B4" w:rsidRPr="00966A73" w:rsidRDefault="0082699D" w:rsidP="007112BF">
            <w:pPr>
              <w:spacing w:line="264" w:lineRule="auto"/>
              <w:jc w:val="center"/>
              <w:rPr>
                <w:rFonts w:asciiTheme="majorHAnsi" w:hAnsiTheme="majorHAnsi" w:cstheme="majorHAnsi"/>
                <w:bCs w:val="0"/>
                <w:sz w:val="24"/>
                <w:lang w:val="vi-VN"/>
              </w:rPr>
            </w:pPr>
            <w:r>
              <w:rPr>
                <w:rFonts w:asciiTheme="majorHAnsi" w:hAnsiTheme="majorHAnsi" w:cstheme="majorHAnsi"/>
                <w:bCs w:val="0"/>
                <w:sz w:val="24"/>
                <w:lang w:val="vi-VN"/>
              </w:rPr>
              <w:t>5</w:t>
            </w:r>
          </w:p>
        </w:tc>
        <w:tc>
          <w:tcPr>
            <w:tcW w:w="4678" w:type="dxa"/>
            <w:shd w:val="clear" w:color="auto" w:fill="auto"/>
          </w:tcPr>
          <w:p w14:paraId="273EC6DC" w14:textId="77777777" w:rsidR="00CA12B4" w:rsidRPr="00966A73" w:rsidRDefault="00CA12B4" w:rsidP="007112BF">
            <w:pPr>
              <w:spacing w:line="264" w:lineRule="auto"/>
              <w:jc w:val="left"/>
              <w:rPr>
                <w:rFonts w:asciiTheme="majorHAnsi" w:hAnsiTheme="majorHAnsi" w:cstheme="majorHAnsi"/>
                <w:bCs w:val="0"/>
                <w:sz w:val="24"/>
                <w:lang w:val="vi-VN"/>
              </w:rPr>
            </w:pPr>
            <w:r w:rsidRPr="00966A73">
              <w:rPr>
                <w:rFonts w:asciiTheme="majorHAnsi" w:hAnsiTheme="majorHAnsi" w:cstheme="majorHAnsi"/>
                <w:bCs w:val="0"/>
                <w:sz w:val="24"/>
                <w:lang w:val="vi-VN"/>
              </w:rPr>
              <w:t>Lợi nhuận sau thuế</w:t>
            </w:r>
          </w:p>
        </w:tc>
        <w:tc>
          <w:tcPr>
            <w:tcW w:w="1418" w:type="dxa"/>
            <w:shd w:val="clear" w:color="auto" w:fill="auto"/>
            <w:vAlign w:val="center"/>
          </w:tcPr>
          <w:p w14:paraId="2E5FA3E4" w14:textId="666165BB" w:rsidR="00CA12B4" w:rsidRPr="00A921A4" w:rsidRDefault="00CA12B4" w:rsidP="004E69F1">
            <w:pPr>
              <w:spacing w:line="264" w:lineRule="auto"/>
              <w:jc w:val="right"/>
              <w:rPr>
                <w:rFonts w:asciiTheme="majorHAnsi" w:hAnsiTheme="majorHAnsi" w:cstheme="majorHAnsi"/>
                <w:color w:val="000000"/>
                <w:sz w:val="24"/>
                <w:lang w:val="vi-VN"/>
              </w:rPr>
            </w:pPr>
            <w:r>
              <w:rPr>
                <w:rFonts w:asciiTheme="majorHAnsi" w:hAnsiTheme="majorHAnsi" w:cstheme="majorHAnsi"/>
                <w:color w:val="000000"/>
                <w:sz w:val="24"/>
                <w:lang w:val="vi-VN"/>
              </w:rPr>
              <w:t>121,4</w:t>
            </w:r>
          </w:p>
        </w:tc>
        <w:tc>
          <w:tcPr>
            <w:tcW w:w="1842" w:type="dxa"/>
            <w:shd w:val="clear" w:color="auto" w:fill="auto"/>
            <w:vAlign w:val="center"/>
          </w:tcPr>
          <w:p w14:paraId="261F1D9F" w14:textId="29E3EA79" w:rsidR="00CA12B4" w:rsidRPr="00966A73" w:rsidRDefault="00CA12B4" w:rsidP="004E69F1">
            <w:pPr>
              <w:spacing w:line="264" w:lineRule="auto"/>
              <w:jc w:val="right"/>
              <w:rPr>
                <w:rFonts w:asciiTheme="majorHAnsi" w:hAnsiTheme="majorHAnsi" w:cstheme="majorHAnsi"/>
                <w:color w:val="000000"/>
                <w:sz w:val="24"/>
              </w:rPr>
            </w:pPr>
            <w:r>
              <w:rPr>
                <w:rFonts w:asciiTheme="majorHAnsi" w:hAnsiTheme="majorHAnsi" w:cstheme="majorHAnsi"/>
                <w:color w:val="000000"/>
                <w:sz w:val="24"/>
                <w:lang w:val="vi-VN"/>
              </w:rPr>
              <w:t>145</w:t>
            </w:r>
            <w:r w:rsidR="004E69F1">
              <w:rPr>
                <w:rFonts w:asciiTheme="majorHAnsi" w:hAnsiTheme="majorHAnsi" w:cstheme="majorHAnsi"/>
                <w:color w:val="000000"/>
                <w:sz w:val="24"/>
                <w:lang w:val="vi-VN"/>
              </w:rPr>
              <w:t>,0</w:t>
            </w:r>
          </w:p>
        </w:tc>
        <w:tc>
          <w:tcPr>
            <w:tcW w:w="1130" w:type="dxa"/>
            <w:shd w:val="clear" w:color="auto" w:fill="auto"/>
            <w:vAlign w:val="center"/>
          </w:tcPr>
          <w:p w14:paraId="12C034A8" w14:textId="685D6871" w:rsidR="00CA12B4" w:rsidRPr="00966A73" w:rsidRDefault="00CA12B4" w:rsidP="007112BF">
            <w:pPr>
              <w:spacing w:line="264" w:lineRule="auto"/>
              <w:jc w:val="right"/>
              <w:rPr>
                <w:rFonts w:asciiTheme="majorHAnsi" w:hAnsiTheme="majorHAnsi" w:cstheme="majorHAnsi"/>
                <w:color w:val="000000"/>
                <w:sz w:val="24"/>
              </w:rPr>
            </w:pPr>
            <w:r w:rsidRPr="00966A73">
              <w:rPr>
                <w:rFonts w:asciiTheme="majorHAnsi" w:hAnsiTheme="majorHAnsi" w:cstheme="majorHAnsi"/>
                <w:color w:val="000000"/>
                <w:sz w:val="24"/>
              </w:rPr>
              <w:t>1</w:t>
            </w:r>
            <w:r>
              <w:rPr>
                <w:rFonts w:asciiTheme="majorHAnsi" w:hAnsiTheme="majorHAnsi" w:cstheme="majorHAnsi"/>
                <w:color w:val="000000"/>
                <w:sz w:val="24"/>
                <w:lang w:val="vi-VN"/>
              </w:rPr>
              <w:t>19,8</w:t>
            </w:r>
            <w:r w:rsidRPr="00966A73">
              <w:rPr>
                <w:rFonts w:asciiTheme="majorHAnsi" w:hAnsiTheme="majorHAnsi" w:cstheme="majorHAnsi"/>
                <w:color w:val="000000"/>
                <w:sz w:val="24"/>
              </w:rPr>
              <w:t>%</w:t>
            </w:r>
          </w:p>
        </w:tc>
      </w:tr>
      <w:tr w:rsidR="00CA12B4" w:rsidRPr="00966A73" w14:paraId="510871D7" w14:textId="77777777" w:rsidTr="007112BF">
        <w:trPr>
          <w:trHeight w:val="386"/>
        </w:trPr>
        <w:tc>
          <w:tcPr>
            <w:tcW w:w="709" w:type="dxa"/>
            <w:shd w:val="clear" w:color="auto" w:fill="auto"/>
            <w:vAlign w:val="center"/>
          </w:tcPr>
          <w:p w14:paraId="02CE5CA2" w14:textId="1F7BDE14" w:rsidR="00CA12B4" w:rsidRPr="00966A73" w:rsidRDefault="0082699D" w:rsidP="007112BF">
            <w:pPr>
              <w:spacing w:line="264" w:lineRule="auto"/>
              <w:jc w:val="center"/>
              <w:rPr>
                <w:rFonts w:asciiTheme="majorHAnsi" w:hAnsiTheme="majorHAnsi" w:cstheme="majorHAnsi"/>
                <w:bCs w:val="0"/>
                <w:sz w:val="24"/>
                <w:lang w:val="vi-VN"/>
              </w:rPr>
            </w:pPr>
            <w:r>
              <w:rPr>
                <w:rFonts w:asciiTheme="majorHAnsi" w:hAnsiTheme="majorHAnsi" w:cstheme="majorHAnsi"/>
                <w:bCs w:val="0"/>
                <w:sz w:val="24"/>
                <w:lang w:val="vi-VN"/>
              </w:rPr>
              <w:t>6</w:t>
            </w:r>
          </w:p>
        </w:tc>
        <w:tc>
          <w:tcPr>
            <w:tcW w:w="4678" w:type="dxa"/>
            <w:shd w:val="clear" w:color="auto" w:fill="auto"/>
          </w:tcPr>
          <w:p w14:paraId="41C47769" w14:textId="1E4DEED4" w:rsidR="00CA12B4" w:rsidRPr="00966A73" w:rsidRDefault="00CA12B4" w:rsidP="007112BF">
            <w:pPr>
              <w:spacing w:line="264" w:lineRule="auto"/>
              <w:rPr>
                <w:rFonts w:asciiTheme="majorHAnsi" w:hAnsiTheme="majorHAnsi" w:cstheme="majorHAnsi"/>
                <w:sz w:val="24"/>
                <w:lang w:val="vi-VN"/>
              </w:rPr>
            </w:pPr>
            <w:r w:rsidRPr="00966A73">
              <w:rPr>
                <w:rFonts w:asciiTheme="majorHAnsi" w:hAnsiTheme="majorHAnsi" w:cstheme="majorHAnsi"/>
                <w:sz w:val="24"/>
                <w:lang w:val="vi-VN"/>
              </w:rPr>
              <w:t>Chia cổ tức</w:t>
            </w:r>
            <w:r>
              <w:rPr>
                <w:rFonts w:asciiTheme="majorHAnsi" w:hAnsiTheme="majorHAnsi" w:cstheme="majorHAnsi"/>
                <w:sz w:val="24"/>
                <w:lang w:val="vi-VN"/>
              </w:rPr>
              <w:t xml:space="preserve"> </w:t>
            </w:r>
          </w:p>
        </w:tc>
        <w:tc>
          <w:tcPr>
            <w:tcW w:w="1418" w:type="dxa"/>
            <w:shd w:val="clear" w:color="auto" w:fill="auto"/>
          </w:tcPr>
          <w:p w14:paraId="2925D8B5" w14:textId="29DCDDCD" w:rsidR="00CA12B4" w:rsidRPr="00966A73" w:rsidRDefault="00CA12B4" w:rsidP="007112BF">
            <w:pPr>
              <w:spacing w:line="264" w:lineRule="auto"/>
              <w:jc w:val="right"/>
              <w:rPr>
                <w:rFonts w:asciiTheme="majorHAnsi" w:hAnsiTheme="majorHAnsi" w:cstheme="majorHAnsi"/>
                <w:sz w:val="24"/>
                <w:lang w:val="vi-VN"/>
              </w:rPr>
            </w:pPr>
            <w:r>
              <w:rPr>
                <w:rFonts w:asciiTheme="majorHAnsi" w:hAnsiTheme="majorHAnsi" w:cstheme="majorHAnsi"/>
                <w:sz w:val="24"/>
              </w:rPr>
              <w:t xml:space="preserve">4,5 </w:t>
            </w:r>
            <w:r w:rsidRPr="00966A73">
              <w:rPr>
                <w:rFonts w:asciiTheme="majorHAnsi" w:hAnsiTheme="majorHAnsi" w:cstheme="majorHAnsi"/>
                <w:sz w:val="24"/>
                <w:lang w:val="vi-VN"/>
              </w:rPr>
              <w:t>%</w:t>
            </w:r>
          </w:p>
        </w:tc>
        <w:tc>
          <w:tcPr>
            <w:tcW w:w="1842" w:type="dxa"/>
            <w:shd w:val="clear" w:color="auto" w:fill="auto"/>
          </w:tcPr>
          <w:p w14:paraId="2BF74EE7" w14:textId="6732326A" w:rsidR="00CA12B4" w:rsidRPr="00966A73" w:rsidRDefault="00CA12B4" w:rsidP="007112BF">
            <w:pPr>
              <w:spacing w:line="264" w:lineRule="auto"/>
              <w:jc w:val="right"/>
              <w:rPr>
                <w:rFonts w:asciiTheme="majorHAnsi" w:hAnsiTheme="majorHAnsi" w:cstheme="majorHAnsi"/>
                <w:sz w:val="24"/>
                <w:lang w:val="vi-VN"/>
              </w:rPr>
            </w:pPr>
            <w:r>
              <w:rPr>
                <w:rFonts w:asciiTheme="majorHAnsi" w:hAnsiTheme="majorHAnsi" w:cstheme="majorHAnsi"/>
                <w:sz w:val="24"/>
              </w:rPr>
              <w:t>Trình ĐH 6,5</w:t>
            </w:r>
            <w:r w:rsidRPr="00966A73">
              <w:rPr>
                <w:rFonts w:asciiTheme="majorHAnsi" w:hAnsiTheme="majorHAnsi" w:cstheme="majorHAnsi"/>
                <w:sz w:val="24"/>
                <w:lang w:val="vi-VN"/>
              </w:rPr>
              <w:t>%</w:t>
            </w:r>
          </w:p>
        </w:tc>
        <w:tc>
          <w:tcPr>
            <w:tcW w:w="1130" w:type="dxa"/>
            <w:shd w:val="clear" w:color="auto" w:fill="auto"/>
          </w:tcPr>
          <w:p w14:paraId="499AC1C5" w14:textId="1220D769" w:rsidR="00CA12B4" w:rsidRPr="00966A73" w:rsidRDefault="00CA12B4" w:rsidP="007112BF">
            <w:pPr>
              <w:spacing w:line="264" w:lineRule="auto"/>
              <w:jc w:val="right"/>
              <w:rPr>
                <w:rFonts w:asciiTheme="majorHAnsi" w:hAnsiTheme="majorHAnsi" w:cstheme="majorHAnsi"/>
                <w:sz w:val="24"/>
                <w:lang w:val="vi-VN"/>
              </w:rPr>
            </w:pPr>
            <w:r>
              <w:rPr>
                <w:rFonts w:asciiTheme="majorHAnsi" w:hAnsiTheme="majorHAnsi" w:cstheme="majorHAnsi"/>
                <w:sz w:val="24"/>
                <w:lang w:val="vi-VN"/>
              </w:rPr>
              <w:t>144,4</w:t>
            </w:r>
            <w:r w:rsidRPr="00966A73">
              <w:rPr>
                <w:rFonts w:asciiTheme="majorHAnsi" w:hAnsiTheme="majorHAnsi" w:cstheme="majorHAnsi"/>
                <w:sz w:val="24"/>
                <w:lang w:val="vi-VN"/>
              </w:rPr>
              <w:t>%</w:t>
            </w:r>
          </w:p>
        </w:tc>
      </w:tr>
    </w:tbl>
    <w:p w14:paraId="4C0425B0" w14:textId="77777777" w:rsidR="00313061" w:rsidRPr="00515E95" w:rsidRDefault="00313061" w:rsidP="007112BF">
      <w:pPr>
        <w:spacing w:line="264" w:lineRule="auto"/>
        <w:ind w:firstLine="805"/>
        <w:rPr>
          <w:rFonts w:asciiTheme="majorHAnsi" w:hAnsiTheme="majorHAnsi" w:cstheme="majorHAnsi"/>
          <w:sz w:val="4"/>
          <w:szCs w:val="4"/>
          <w:lang w:val="vi-VN"/>
        </w:rPr>
      </w:pPr>
    </w:p>
    <w:p w14:paraId="5626AFF2" w14:textId="508F7B5E" w:rsidR="00A8453A" w:rsidRPr="00487E73" w:rsidRDefault="00A8453A" w:rsidP="007112BF">
      <w:pPr>
        <w:spacing w:line="264" w:lineRule="auto"/>
        <w:ind w:firstLine="805"/>
        <w:rPr>
          <w:rFonts w:asciiTheme="majorHAnsi" w:hAnsiTheme="majorHAnsi" w:cstheme="majorHAnsi"/>
          <w:color w:val="FFFFFF" w:themeColor="background1"/>
          <w:sz w:val="4"/>
          <w:szCs w:val="4"/>
          <w:lang w:val="vi-VN"/>
        </w:rPr>
      </w:pPr>
      <w:r w:rsidRPr="00487E73">
        <w:rPr>
          <w:rFonts w:asciiTheme="majorHAnsi" w:hAnsiTheme="majorHAnsi" w:cstheme="majorHAnsi"/>
          <w:color w:val="FFFFFF" w:themeColor="background1"/>
          <w:sz w:val="4"/>
          <w:szCs w:val="4"/>
          <w:lang w:val="vi-VN"/>
        </w:rPr>
        <w:t>Kính thưa cổ đông</w:t>
      </w:r>
    </w:p>
    <w:p w14:paraId="2538BD0B" w14:textId="45D7FB8B" w:rsidR="00AB15B5" w:rsidRPr="00515E95" w:rsidRDefault="00A8453A" w:rsidP="007112BF">
      <w:pPr>
        <w:spacing w:line="264" w:lineRule="auto"/>
        <w:ind w:firstLine="805"/>
        <w:rPr>
          <w:rFonts w:asciiTheme="majorHAnsi" w:hAnsiTheme="majorHAnsi" w:cstheme="majorHAnsi"/>
          <w:szCs w:val="28"/>
          <w:lang w:val="vi-VN"/>
        </w:rPr>
      </w:pPr>
      <w:r>
        <w:rPr>
          <w:rFonts w:asciiTheme="majorHAnsi" w:hAnsiTheme="majorHAnsi" w:cstheme="majorHAnsi"/>
          <w:szCs w:val="28"/>
          <w:lang w:val="vi-VN"/>
        </w:rPr>
        <w:t>C</w:t>
      </w:r>
      <w:r w:rsidR="00313061" w:rsidRPr="00515E95">
        <w:rPr>
          <w:rFonts w:asciiTheme="majorHAnsi" w:hAnsiTheme="majorHAnsi" w:cstheme="majorHAnsi"/>
          <w:szCs w:val="28"/>
          <w:lang w:val="vi-VN"/>
        </w:rPr>
        <w:t xml:space="preserve">ác chỉ tiêu và chia cổ tức </w:t>
      </w:r>
      <w:r w:rsidR="00E268C8" w:rsidRPr="00515E95">
        <w:rPr>
          <w:rFonts w:asciiTheme="majorHAnsi" w:hAnsiTheme="majorHAnsi" w:cstheme="majorHAnsi"/>
          <w:szCs w:val="28"/>
          <w:lang w:val="vi-VN"/>
        </w:rPr>
        <w:t>vượt kế hoạch</w:t>
      </w:r>
      <w:r w:rsidR="00D05C10">
        <w:rPr>
          <w:rFonts w:asciiTheme="majorHAnsi" w:hAnsiTheme="majorHAnsi" w:cstheme="majorHAnsi"/>
          <w:szCs w:val="28"/>
          <w:lang w:val="vi-VN"/>
        </w:rPr>
        <w:t xml:space="preserve"> </w:t>
      </w:r>
      <w:r w:rsidR="002C583E">
        <w:rPr>
          <w:rFonts w:asciiTheme="majorHAnsi" w:hAnsiTheme="majorHAnsi" w:cstheme="majorHAnsi"/>
          <w:szCs w:val="28"/>
          <w:lang w:val="vi-VN"/>
        </w:rPr>
        <w:t xml:space="preserve">mặc dù chỉ tiêu thu </w:t>
      </w:r>
      <w:r w:rsidR="002C583E" w:rsidRPr="002C583E">
        <w:rPr>
          <w:rFonts w:asciiTheme="majorHAnsi" w:hAnsiTheme="majorHAnsi" w:cstheme="majorHAnsi"/>
          <w:szCs w:val="28"/>
          <w:lang w:val="vi-VN"/>
        </w:rPr>
        <w:t>tiền đền bù thu hồi đất Dự án NN ứng dụng CNC xã Xuân Sơn</w:t>
      </w:r>
      <w:r w:rsidR="002C583E">
        <w:rPr>
          <w:rFonts w:asciiTheme="majorHAnsi" w:hAnsiTheme="majorHAnsi" w:cstheme="majorHAnsi"/>
          <w:szCs w:val="28"/>
          <w:lang w:val="vi-VN"/>
        </w:rPr>
        <w:t xml:space="preserve"> chưa thực hiện do chưa hoàn tất việc</w:t>
      </w:r>
      <w:r w:rsidR="00D05C10">
        <w:rPr>
          <w:rFonts w:asciiTheme="majorHAnsi" w:hAnsiTheme="majorHAnsi" w:cstheme="majorHAnsi"/>
          <w:szCs w:val="28"/>
          <w:lang w:val="vi-VN"/>
        </w:rPr>
        <w:t xml:space="preserve"> </w:t>
      </w:r>
      <w:r w:rsidR="00DF699A">
        <w:rPr>
          <w:rFonts w:asciiTheme="majorHAnsi" w:hAnsiTheme="majorHAnsi" w:cstheme="majorHAnsi"/>
          <w:szCs w:val="28"/>
          <w:lang w:val="vi-VN"/>
        </w:rPr>
        <w:t>bàn giao</w:t>
      </w:r>
      <w:r w:rsidR="00AB15B5" w:rsidRPr="00515E95">
        <w:rPr>
          <w:rFonts w:asciiTheme="majorHAnsi" w:hAnsiTheme="majorHAnsi" w:cstheme="majorHAnsi"/>
          <w:szCs w:val="28"/>
          <w:lang w:val="vi-VN"/>
        </w:rPr>
        <w:t xml:space="preserve"> đất tại </w:t>
      </w:r>
      <w:r w:rsidR="00313061" w:rsidRPr="00515E95">
        <w:rPr>
          <w:rFonts w:asciiTheme="majorHAnsi" w:hAnsiTheme="majorHAnsi" w:cstheme="majorHAnsi"/>
          <w:szCs w:val="28"/>
          <w:lang w:val="vi-VN"/>
        </w:rPr>
        <w:t>xã Xuân Sơn, huyện Châu Đức</w:t>
      </w:r>
      <w:r w:rsidR="00AB15B5" w:rsidRPr="00515E95">
        <w:rPr>
          <w:rFonts w:asciiTheme="majorHAnsi" w:hAnsiTheme="majorHAnsi" w:cstheme="majorHAnsi"/>
          <w:szCs w:val="28"/>
          <w:lang w:val="vi-VN"/>
        </w:rPr>
        <w:t xml:space="preserve"> </w:t>
      </w:r>
      <w:r w:rsidR="00E268C8" w:rsidRPr="00515E95">
        <w:rPr>
          <w:rFonts w:asciiTheme="majorHAnsi" w:hAnsiTheme="majorHAnsi" w:cstheme="majorHAnsi"/>
          <w:szCs w:val="28"/>
          <w:lang w:val="vi-VN"/>
        </w:rPr>
        <w:t>n</w:t>
      </w:r>
      <w:r w:rsidR="00AB15B5" w:rsidRPr="00515E95">
        <w:rPr>
          <w:rFonts w:asciiTheme="majorHAnsi" w:hAnsiTheme="majorHAnsi" w:cstheme="majorHAnsi"/>
          <w:szCs w:val="28"/>
          <w:lang w:val="vi-VN"/>
        </w:rPr>
        <w:t>guyên nhân là</w:t>
      </w:r>
      <w:r w:rsidR="00313061" w:rsidRPr="00515E95">
        <w:rPr>
          <w:rFonts w:asciiTheme="majorHAnsi" w:hAnsiTheme="majorHAnsi" w:cstheme="majorHAnsi"/>
          <w:szCs w:val="28"/>
          <w:lang w:val="vi-VN"/>
        </w:rPr>
        <w:t xml:space="preserve"> chưa thống nhất giá trị đền bù giữa </w:t>
      </w:r>
      <w:r w:rsidR="00AB15B5" w:rsidRPr="00515E95">
        <w:rPr>
          <w:rFonts w:asciiTheme="majorHAnsi" w:hAnsiTheme="majorHAnsi" w:cstheme="majorHAnsi"/>
          <w:szCs w:val="28"/>
          <w:lang w:val="vi-VN"/>
        </w:rPr>
        <w:t xml:space="preserve">Công ty mẹ - </w:t>
      </w:r>
      <w:r w:rsidR="00313061" w:rsidRPr="00515E95">
        <w:rPr>
          <w:rFonts w:asciiTheme="majorHAnsi" w:hAnsiTheme="majorHAnsi" w:cstheme="majorHAnsi"/>
          <w:szCs w:val="28"/>
          <w:lang w:val="vi-VN"/>
        </w:rPr>
        <w:t>Tập đoàn</w:t>
      </w:r>
      <w:r w:rsidR="00AB15B5" w:rsidRPr="00515E95">
        <w:rPr>
          <w:rFonts w:asciiTheme="majorHAnsi" w:hAnsiTheme="majorHAnsi" w:cstheme="majorHAnsi"/>
          <w:szCs w:val="28"/>
          <w:lang w:val="vi-VN"/>
        </w:rPr>
        <w:t xml:space="preserve"> CN Cao su Việt Nam</w:t>
      </w:r>
      <w:r w:rsidR="00313061" w:rsidRPr="00515E95">
        <w:rPr>
          <w:rFonts w:asciiTheme="majorHAnsi" w:hAnsiTheme="majorHAnsi" w:cstheme="majorHAnsi"/>
          <w:szCs w:val="28"/>
          <w:lang w:val="vi-VN"/>
        </w:rPr>
        <w:t xml:space="preserve"> và UBND Tỉnh</w:t>
      </w:r>
      <w:r w:rsidR="00AB15B5" w:rsidRPr="00515E95">
        <w:rPr>
          <w:rFonts w:asciiTheme="majorHAnsi" w:hAnsiTheme="majorHAnsi" w:cstheme="majorHAnsi"/>
          <w:szCs w:val="28"/>
          <w:lang w:val="vi-VN"/>
        </w:rPr>
        <w:t xml:space="preserve"> BRVT</w:t>
      </w:r>
      <w:r w:rsidR="00E268C8" w:rsidRPr="00515E95">
        <w:rPr>
          <w:rFonts w:asciiTheme="majorHAnsi" w:hAnsiTheme="majorHAnsi" w:cstheme="majorHAnsi"/>
          <w:szCs w:val="28"/>
          <w:lang w:val="vi-VN"/>
        </w:rPr>
        <w:t xml:space="preserve">, Công ty </w:t>
      </w:r>
      <w:r w:rsidR="00243D5C">
        <w:rPr>
          <w:rFonts w:asciiTheme="majorHAnsi" w:hAnsiTheme="majorHAnsi" w:cstheme="majorHAnsi"/>
          <w:szCs w:val="28"/>
          <w:lang w:val="vi-VN"/>
        </w:rPr>
        <w:t>đã nhiều lần có văn bản gửi</w:t>
      </w:r>
      <w:r w:rsidR="00E268C8" w:rsidRPr="00515E95">
        <w:rPr>
          <w:rFonts w:asciiTheme="majorHAnsi" w:hAnsiTheme="majorHAnsi" w:cstheme="majorHAnsi"/>
          <w:szCs w:val="28"/>
          <w:lang w:val="vi-VN"/>
        </w:rPr>
        <w:t xml:space="preserve"> </w:t>
      </w:r>
      <w:r w:rsidR="00243D5C" w:rsidRPr="00C867F0">
        <w:rPr>
          <w:rFonts w:asciiTheme="majorHAnsi" w:hAnsiTheme="majorHAnsi" w:cstheme="majorHAnsi"/>
          <w:szCs w:val="28"/>
          <w:lang w:val="vi-VN"/>
        </w:rPr>
        <w:t xml:space="preserve">UBND tỉnh </w:t>
      </w:r>
      <w:r w:rsidR="00E268C8" w:rsidRPr="00515E95">
        <w:rPr>
          <w:rFonts w:asciiTheme="majorHAnsi" w:hAnsiTheme="majorHAnsi" w:cstheme="majorHAnsi"/>
          <w:szCs w:val="28"/>
          <w:lang w:val="vi-VN"/>
        </w:rPr>
        <w:t>BRVT và Tập đoàn báo cáo nội dung này</w:t>
      </w:r>
      <w:r w:rsidR="00AB15B5" w:rsidRPr="00515E95">
        <w:rPr>
          <w:rFonts w:asciiTheme="majorHAnsi" w:hAnsiTheme="majorHAnsi" w:cstheme="majorHAnsi"/>
          <w:szCs w:val="28"/>
          <w:lang w:val="vi-VN"/>
        </w:rPr>
        <w:t>.</w:t>
      </w:r>
    </w:p>
    <w:p w14:paraId="0CB91894" w14:textId="28578DB6" w:rsidR="00E268C8" w:rsidRPr="00C867F0" w:rsidRDefault="003C79FE" w:rsidP="007112BF">
      <w:pPr>
        <w:spacing w:line="264" w:lineRule="auto"/>
        <w:ind w:firstLine="805"/>
        <w:rPr>
          <w:rFonts w:asciiTheme="majorHAnsi" w:hAnsiTheme="majorHAnsi" w:cstheme="majorHAnsi"/>
          <w:szCs w:val="28"/>
          <w:lang w:val="vi-VN"/>
        </w:rPr>
      </w:pPr>
      <w:r w:rsidRPr="002051E0">
        <w:rPr>
          <w:rFonts w:asciiTheme="majorHAnsi" w:hAnsiTheme="majorHAnsi" w:cstheme="majorHAnsi"/>
          <w:szCs w:val="28"/>
          <w:lang w:val="vi-VN"/>
        </w:rPr>
        <w:t>Năm 202</w:t>
      </w:r>
      <w:r w:rsidR="001B6A2D" w:rsidRPr="00C867F0">
        <w:rPr>
          <w:rFonts w:asciiTheme="majorHAnsi" w:hAnsiTheme="majorHAnsi" w:cstheme="majorHAnsi"/>
          <w:szCs w:val="28"/>
          <w:lang w:val="vi-VN"/>
        </w:rPr>
        <w:t>1</w:t>
      </w:r>
      <w:r w:rsidRPr="002051E0">
        <w:rPr>
          <w:rFonts w:asciiTheme="majorHAnsi" w:hAnsiTheme="majorHAnsi" w:cstheme="majorHAnsi"/>
          <w:szCs w:val="28"/>
          <w:lang w:val="vi-VN"/>
        </w:rPr>
        <w:t>, Công ty đã đư</w:t>
      </w:r>
      <w:r w:rsidR="00AB7A0D">
        <w:rPr>
          <w:rFonts w:asciiTheme="majorHAnsi" w:hAnsiTheme="majorHAnsi" w:cstheme="majorHAnsi"/>
          <w:szCs w:val="28"/>
          <w:lang w:val="vi-VN"/>
        </w:rPr>
        <w:t xml:space="preserve">ợc </w:t>
      </w:r>
      <w:r w:rsidR="00824F8D" w:rsidRPr="00487E73">
        <w:rPr>
          <w:rFonts w:asciiTheme="majorHAnsi" w:hAnsiTheme="majorHAnsi" w:cstheme="majorHAnsi"/>
          <w:szCs w:val="28"/>
          <w:lang w:val="vi-VN"/>
        </w:rPr>
        <w:t xml:space="preserve">Hội đồng Doanh nghiệp vì sự Phát triển bền vững Việt Nam </w:t>
      </w:r>
      <w:r w:rsidRPr="002051E0">
        <w:rPr>
          <w:rFonts w:asciiTheme="majorHAnsi" w:hAnsiTheme="majorHAnsi" w:cstheme="majorHAnsi"/>
          <w:szCs w:val="28"/>
          <w:lang w:val="vi-VN"/>
        </w:rPr>
        <w:t xml:space="preserve">chứng nhận </w:t>
      </w:r>
      <w:r w:rsidR="00824F8D" w:rsidRPr="00487E73">
        <w:rPr>
          <w:rFonts w:asciiTheme="majorHAnsi" w:hAnsiTheme="majorHAnsi" w:cstheme="majorHAnsi"/>
          <w:szCs w:val="28"/>
          <w:lang w:val="vi-VN"/>
        </w:rPr>
        <w:t xml:space="preserve">Công ty CP Cao su Bà Rịa </w:t>
      </w:r>
      <w:r w:rsidRPr="002051E0">
        <w:rPr>
          <w:rFonts w:asciiTheme="majorHAnsi" w:hAnsiTheme="majorHAnsi" w:cstheme="majorHAnsi"/>
          <w:szCs w:val="28"/>
          <w:lang w:val="vi-VN"/>
        </w:rPr>
        <w:t xml:space="preserve">đạt Doanh nghiệp phát triển bền vững. </w:t>
      </w:r>
      <w:r w:rsidR="001B6A2D" w:rsidRPr="00C867F0">
        <w:rPr>
          <w:rFonts w:asciiTheme="majorHAnsi" w:hAnsiTheme="majorHAnsi" w:cstheme="majorHAnsi"/>
          <w:szCs w:val="28"/>
          <w:lang w:val="vi-VN"/>
        </w:rPr>
        <w:t xml:space="preserve">Đến nay, </w:t>
      </w:r>
      <w:r w:rsidR="00E268C8" w:rsidRPr="00515E95">
        <w:rPr>
          <w:rFonts w:asciiTheme="majorHAnsi" w:hAnsiTheme="majorHAnsi" w:cstheme="majorHAnsi"/>
          <w:szCs w:val="28"/>
          <w:lang w:val="vi-VN"/>
        </w:rPr>
        <w:t xml:space="preserve">Công ty thực hiện đã được các tổ chức quốc tế công nhận cấp chứng chỉ </w:t>
      </w:r>
      <w:r w:rsidR="000F77FE" w:rsidRPr="00515E95">
        <w:rPr>
          <w:rFonts w:asciiTheme="majorHAnsi" w:hAnsiTheme="majorHAnsi" w:cstheme="majorHAnsi"/>
          <w:szCs w:val="28"/>
          <w:lang w:val="vi-VN"/>
        </w:rPr>
        <w:t xml:space="preserve">quản lý rừng bền vững và chứng chỉ chuỗi hành trình sản phẩm CoC cho diện tích </w:t>
      </w:r>
      <w:r w:rsidR="001B6A2D" w:rsidRPr="00C867F0">
        <w:rPr>
          <w:rFonts w:asciiTheme="majorHAnsi" w:hAnsiTheme="majorHAnsi" w:cstheme="majorHAnsi"/>
          <w:szCs w:val="28"/>
          <w:lang w:val="vi-VN"/>
        </w:rPr>
        <w:t>4</w:t>
      </w:r>
      <w:r w:rsidR="000F77FE" w:rsidRPr="00515E95">
        <w:rPr>
          <w:rFonts w:asciiTheme="majorHAnsi" w:hAnsiTheme="majorHAnsi" w:cstheme="majorHAnsi"/>
          <w:szCs w:val="28"/>
          <w:lang w:val="vi-VN"/>
        </w:rPr>
        <w:t>.</w:t>
      </w:r>
      <w:r w:rsidR="001B6A2D" w:rsidRPr="00C867F0">
        <w:rPr>
          <w:rFonts w:asciiTheme="majorHAnsi" w:hAnsiTheme="majorHAnsi" w:cstheme="majorHAnsi"/>
          <w:szCs w:val="28"/>
          <w:lang w:val="vi-VN"/>
        </w:rPr>
        <w:t>491</w:t>
      </w:r>
      <w:r w:rsidR="000F77FE" w:rsidRPr="00515E95">
        <w:rPr>
          <w:rFonts w:asciiTheme="majorHAnsi" w:hAnsiTheme="majorHAnsi" w:cstheme="majorHAnsi"/>
          <w:szCs w:val="28"/>
          <w:lang w:val="vi-VN"/>
        </w:rPr>
        <w:t xml:space="preserve"> ha, sản phẩm mủ </w:t>
      </w:r>
      <w:r w:rsidR="00156055">
        <w:rPr>
          <w:rFonts w:asciiTheme="majorHAnsi" w:hAnsiTheme="majorHAnsi" w:cstheme="majorHAnsi"/>
          <w:szCs w:val="28"/>
          <w:lang w:val="vi-VN"/>
        </w:rPr>
        <w:t xml:space="preserve">và </w:t>
      </w:r>
      <w:r w:rsidR="00156055" w:rsidRPr="00515E95">
        <w:rPr>
          <w:rFonts w:asciiTheme="majorHAnsi" w:hAnsiTheme="majorHAnsi" w:cstheme="majorHAnsi"/>
          <w:szCs w:val="28"/>
          <w:lang w:val="vi-VN"/>
        </w:rPr>
        <w:t xml:space="preserve">gỗ cao su </w:t>
      </w:r>
      <w:r w:rsidR="000F77FE" w:rsidRPr="00515E95">
        <w:rPr>
          <w:rFonts w:asciiTheme="majorHAnsi" w:hAnsiTheme="majorHAnsi" w:cstheme="majorHAnsi"/>
          <w:szCs w:val="28"/>
          <w:lang w:val="vi-VN"/>
        </w:rPr>
        <w:t>được truy xuất nguồn gốc</w:t>
      </w:r>
      <w:r w:rsidR="00F74F14" w:rsidRPr="00C867F0">
        <w:rPr>
          <w:rFonts w:asciiTheme="majorHAnsi" w:hAnsiTheme="majorHAnsi" w:cstheme="majorHAnsi"/>
          <w:szCs w:val="28"/>
          <w:lang w:val="vi-VN"/>
        </w:rPr>
        <w:t xml:space="preserve">, </w:t>
      </w:r>
      <w:r w:rsidR="00F74F14" w:rsidRPr="0049173B">
        <w:rPr>
          <w:szCs w:val="28"/>
          <w:lang w:val="vi-VN"/>
        </w:rPr>
        <w:t xml:space="preserve">từng bước quảng bá, đưa sản phẩm có chứng chỉ </w:t>
      </w:r>
      <w:r w:rsidR="00F74F14" w:rsidRPr="00C867F0">
        <w:rPr>
          <w:szCs w:val="28"/>
          <w:lang w:val="vi-VN"/>
        </w:rPr>
        <w:t xml:space="preserve">rừng </w:t>
      </w:r>
      <w:r w:rsidR="00F74F14" w:rsidRPr="0049173B">
        <w:rPr>
          <w:szCs w:val="28"/>
          <w:lang w:val="vi-VN"/>
        </w:rPr>
        <w:t>đến với khách hàng</w:t>
      </w:r>
      <w:r w:rsidR="00F74F14" w:rsidRPr="00C867F0">
        <w:rPr>
          <w:szCs w:val="28"/>
          <w:lang w:val="vi-VN"/>
        </w:rPr>
        <w:t>.</w:t>
      </w:r>
    </w:p>
    <w:p w14:paraId="33F0A77B" w14:textId="602DC994" w:rsidR="00EE2111" w:rsidRPr="00515E95" w:rsidRDefault="00EE2111" w:rsidP="007112BF">
      <w:pPr>
        <w:spacing w:line="264" w:lineRule="auto"/>
        <w:ind w:firstLine="805"/>
        <w:rPr>
          <w:rFonts w:asciiTheme="majorHAnsi" w:hAnsiTheme="majorHAnsi" w:cstheme="majorHAnsi"/>
          <w:szCs w:val="28"/>
          <w:lang w:val="vi-VN"/>
        </w:rPr>
      </w:pPr>
      <w:r w:rsidRPr="00515E95">
        <w:rPr>
          <w:rFonts w:asciiTheme="majorHAnsi" w:hAnsiTheme="majorHAnsi" w:cstheme="majorHAnsi"/>
          <w:szCs w:val="28"/>
          <w:lang w:val="vi-VN"/>
        </w:rPr>
        <w:t>Công ty đã thực hiện tạm ứng chi trả cổ tức đợt 1/202</w:t>
      </w:r>
      <w:r w:rsidR="001B6A2D" w:rsidRPr="00C867F0">
        <w:rPr>
          <w:rFonts w:asciiTheme="majorHAnsi" w:hAnsiTheme="majorHAnsi" w:cstheme="majorHAnsi"/>
          <w:szCs w:val="28"/>
          <w:lang w:val="vi-VN"/>
        </w:rPr>
        <w:t>1</w:t>
      </w:r>
      <w:r w:rsidRPr="00515E95">
        <w:rPr>
          <w:rFonts w:asciiTheme="majorHAnsi" w:hAnsiTheme="majorHAnsi" w:cstheme="majorHAnsi"/>
          <w:szCs w:val="28"/>
          <w:lang w:val="vi-VN"/>
        </w:rPr>
        <w:t xml:space="preserve"> với tỷ lệ là </w:t>
      </w:r>
      <w:r w:rsidR="001B6A2D" w:rsidRPr="00C867F0">
        <w:rPr>
          <w:rFonts w:asciiTheme="majorHAnsi" w:hAnsiTheme="majorHAnsi" w:cstheme="majorHAnsi"/>
          <w:szCs w:val="28"/>
          <w:lang w:val="vi-VN"/>
        </w:rPr>
        <w:t>4</w:t>
      </w:r>
      <w:r w:rsidRPr="00515E95">
        <w:rPr>
          <w:rFonts w:asciiTheme="majorHAnsi" w:hAnsiTheme="majorHAnsi" w:cstheme="majorHAnsi"/>
          <w:szCs w:val="28"/>
          <w:lang w:val="vi-VN"/>
        </w:rPr>
        <w:t xml:space="preserve"> %</w:t>
      </w:r>
      <w:r w:rsidR="00252FD4" w:rsidRPr="00515E95">
        <w:rPr>
          <w:rFonts w:asciiTheme="majorHAnsi" w:hAnsiTheme="majorHAnsi" w:cstheme="majorHAnsi"/>
          <w:szCs w:val="28"/>
          <w:lang w:val="vi-VN"/>
        </w:rPr>
        <w:t>.</w:t>
      </w:r>
    </w:p>
    <w:p w14:paraId="3255D8A0" w14:textId="5A27D3FC" w:rsidR="00993E79" w:rsidRPr="00515E95" w:rsidRDefault="008E5A33" w:rsidP="007112BF">
      <w:pPr>
        <w:spacing w:line="264" w:lineRule="auto"/>
        <w:ind w:firstLine="805"/>
        <w:rPr>
          <w:rFonts w:asciiTheme="majorHAnsi" w:hAnsiTheme="majorHAnsi" w:cstheme="majorHAnsi"/>
          <w:b/>
          <w:szCs w:val="28"/>
          <w:lang w:val="vi-VN"/>
        </w:rPr>
      </w:pPr>
      <w:r>
        <w:rPr>
          <w:rFonts w:asciiTheme="majorHAnsi" w:hAnsiTheme="majorHAnsi" w:cstheme="majorHAnsi"/>
          <w:b/>
          <w:szCs w:val="28"/>
          <w:lang w:val="vi-VN"/>
        </w:rPr>
        <w:t>II</w:t>
      </w:r>
      <w:r w:rsidR="00AB15B5" w:rsidRPr="00515E95">
        <w:rPr>
          <w:rFonts w:asciiTheme="majorHAnsi" w:hAnsiTheme="majorHAnsi" w:cstheme="majorHAnsi"/>
          <w:b/>
          <w:szCs w:val="28"/>
          <w:lang w:val="vi-VN"/>
        </w:rPr>
        <w:t xml:space="preserve">. Phương hướng </w:t>
      </w:r>
      <w:r w:rsidR="00993E79" w:rsidRPr="00515E95">
        <w:rPr>
          <w:rFonts w:asciiTheme="majorHAnsi" w:hAnsiTheme="majorHAnsi" w:cstheme="majorHAnsi"/>
          <w:b/>
          <w:szCs w:val="28"/>
          <w:lang w:val="vi-VN"/>
        </w:rPr>
        <w:t>hoạt động</w:t>
      </w:r>
      <w:r w:rsidR="00AB15B5" w:rsidRPr="00515E95">
        <w:rPr>
          <w:rFonts w:asciiTheme="majorHAnsi" w:hAnsiTheme="majorHAnsi" w:cstheme="majorHAnsi"/>
          <w:b/>
          <w:szCs w:val="28"/>
          <w:lang w:val="vi-VN"/>
        </w:rPr>
        <w:t xml:space="preserve"> năm 202</w:t>
      </w:r>
      <w:r w:rsidR="00372119" w:rsidRPr="00C867F0">
        <w:rPr>
          <w:rFonts w:asciiTheme="majorHAnsi" w:hAnsiTheme="majorHAnsi" w:cstheme="majorHAnsi"/>
          <w:b/>
          <w:szCs w:val="28"/>
          <w:lang w:val="vi-VN"/>
        </w:rPr>
        <w:t>2</w:t>
      </w:r>
      <w:r w:rsidR="00AB15B5" w:rsidRPr="00515E95">
        <w:rPr>
          <w:rFonts w:asciiTheme="majorHAnsi" w:hAnsiTheme="majorHAnsi" w:cstheme="majorHAnsi"/>
          <w:b/>
          <w:szCs w:val="28"/>
          <w:lang w:val="vi-VN"/>
        </w:rPr>
        <w:t xml:space="preserve">. </w:t>
      </w:r>
    </w:p>
    <w:p w14:paraId="7C808981" w14:textId="4AF1EE50" w:rsidR="003D7ACA" w:rsidRPr="00C867F0" w:rsidRDefault="003C79FE" w:rsidP="007112BF">
      <w:pPr>
        <w:spacing w:line="264" w:lineRule="auto"/>
        <w:ind w:firstLine="805"/>
        <w:rPr>
          <w:rFonts w:asciiTheme="majorHAnsi" w:hAnsiTheme="majorHAnsi" w:cstheme="majorHAnsi"/>
          <w:szCs w:val="28"/>
          <w:lang w:val="vi-VN"/>
        </w:rPr>
      </w:pPr>
      <w:r w:rsidRPr="002051E0">
        <w:rPr>
          <w:rFonts w:asciiTheme="majorHAnsi" w:hAnsiTheme="majorHAnsi" w:cstheme="majorHAnsi"/>
          <w:szCs w:val="28"/>
          <w:lang w:val="vi-VN"/>
        </w:rPr>
        <w:t>Với những kết quả SXKD trong năm 202</w:t>
      </w:r>
      <w:r w:rsidR="004D4544">
        <w:rPr>
          <w:rFonts w:asciiTheme="majorHAnsi" w:hAnsiTheme="majorHAnsi" w:cstheme="majorHAnsi"/>
          <w:szCs w:val="28"/>
          <w:lang w:val="vi-VN"/>
        </w:rPr>
        <w:t>1</w:t>
      </w:r>
      <w:r w:rsidRPr="002051E0">
        <w:rPr>
          <w:rFonts w:asciiTheme="majorHAnsi" w:hAnsiTheme="majorHAnsi" w:cstheme="majorHAnsi"/>
          <w:szCs w:val="28"/>
          <w:lang w:val="vi-VN"/>
        </w:rPr>
        <w:t xml:space="preserve"> được đánh giá như trên, song nhận định những thách thức</w:t>
      </w:r>
      <w:r w:rsidR="00853638" w:rsidRPr="00C867F0">
        <w:rPr>
          <w:rFonts w:asciiTheme="majorHAnsi" w:hAnsiTheme="majorHAnsi" w:cstheme="majorHAnsi"/>
          <w:szCs w:val="28"/>
          <w:lang w:val="vi-VN"/>
        </w:rPr>
        <w:t>,</w:t>
      </w:r>
      <w:r w:rsidRPr="002051E0">
        <w:rPr>
          <w:rFonts w:asciiTheme="majorHAnsi" w:hAnsiTheme="majorHAnsi" w:cstheme="majorHAnsi"/>
          <w:szCs w:val="28"/>
          <w:lang w:val="vi-VN"/>
        </w:rPr>
        <w:t xml:space="preserve"> </w:t>
      </w:r>
      <w:r w:rsidR="00BC570D" w:rsidRPr="002051E0">
        <w:rPr>
          <w:rFonts w:asciiTheme="majorHAnsi" w:hAnsiTheme="majorHAnsi" w:cstheme="majorHAnsi"/>
          <w:szCs w:val="28"/>
          <w:lang w:val="vi-VN"/>
        </w:rPr>
        <w:t>k</w:t>
      </w:r>
      <w:r w:rsidR="00853638">
        <w:rPr>
          <w:rFonts w:asciiTheme="majorHAnsi" w:hAnsiTheme="majorHAnsi" w:cstheme="majorHAnsi"/>
          <w:szCs w:val="28"/>
          <w:lang w:val="vi-VN"/>
        </w:rPr>
        <w:t>hó khăn trong năm 202</w:t>
      </w:r>
      <w:r w:rsidR="004D4544">
        <w:rPr>
          <w:rFonts w:asciiTheme="majorHAnsi" w:hAnsiTheme="majorHAnsi" w:cstheme="majorHAnsi"/>
          <w:szCs w:val="28"/>
          <w:lang w:val="vi-VN"/>
        </w:rPr>
        <w:t>2</w:t>
      </w:r>
      <w:r w:rsidR="00853638" w:rsidRPr="00C867F0">
        <w:rPr>
          <w:rFonts w:asciiTheme="majorHAnsi" w:hAnsiTheme="majorHAnsi" w:cstheme="majorHAnsi"/>
          <w:szCs w:val="28"/>
          <w:lang w:val="vi-VN"/>
        </w:rPr>
        <w:t xml:space="preserve"> còn tiếp diễn</w:t>
      </w:r>
      <w:r w:rsidR="004D4544">
        <w:rPr>
          <w:rFonts w:asciiTheme="majorHAnsi" w:hAnsiTheme="majorHAnsi" w:cstheme="majorHAnsi"/>
          <w:szCs w:val="28"/>
          <w:lang w:val="vi-VN"/>
        </w:rPr>
        <w:t>, giá cao su hiện nay ở mức cao so năm trước</w:t>
      </w:r>
      <w:r w:rsidR="00853638">
        <w:rPr>
          <w:rFonts w:asciiTheme="majorHAnsi" w:hAnsiTheme="majorHAnsi" w:cstheme="majorHAnsi"/>
          <w:szCs w:val="28"/>
          <w:lang w:val="vi-VN"/>
        </w:rPr>
        <w:t xml:space="preserve"> </w:t>
      </w:r>
      <w:r w:rsidR="00A91BD8">
        <w:rPr>
          <w:rFonts w:asciiTheme="majorHAnsi" w:hAnsiTheme="majorHAnsi" w:cstheme="majorHAnsi"/>
          <w:szCs w:val="28"/>
          <w:lang w:val="vi-VN"/>
        </w:rPr>
        <w:t>t</w:t>
      </w:r>
      <w:r w:rsidR="004D4544">
        <w:rPr>
          <w:rFonts w:asciiTheme="majorHAnsi" w:hAnsiTheme="majorHAnsi" w:cstheme="majorHAnsi"/>
          <w:szCs w:val="28"/>
          <w:lang w:val="vi-VN"/>
        </w:rPr>
        <w:t>uy nhiên</w:t>
      </w:r>
      <w:r w:rsidR="00A91BD8">
        <w:rPr>
          <w:rFonts w:asciiTheme="majorHAnsi" w:hAnsiTheme="majorHAnsi" w:cstheme="majorHAnsi"/>
          <w:szCs w:val="28"/>
          <w:lang w:val="vi-VN"/>
        </w:rPr>
        <w:t xml:space="preserve"> giá cao su thường xuyên không ổn định. </w:t>
      </w:r>
      <w:r w:rsidR="00853638" w:rsidRPr="00C867F0">
        <w:rPr>
          <w:rFonts w:asciiTheme="majorHAnsi" w:hAnsiTheme="majorHAnsi" w:cstheme="majorHAnsi"/>
          <w:szCs w:val="28"/>
          <w:lang w:val="vi-VN"/>
        </w:rPr>
        <w:t>N</w:t>
      </w:r>
      <w:r w:rsidR="00BC570D" w:rsidRPr="002051E0">
        <w:rPr>
          <w:rFonts w:asciiTheme="majorHAnsi" w:hAnsiTheme="majorHAnsi" w:cstheme="majorHAnsi"/>
          <w:szCs w:val="28"/>
          <w:lang w:val="vi-VN"/>
        </w:rPr>
        <w:t>gành cao</w:t>
      </w:r>
      <w:r w:rsidR="004D4544">
        <w:rPr>
          <w:rFonts w:asciiTheme="majorHAnsi" w:hAnsiTheme="majorHAnsi" w:cstheme="majorHAnsi"/>
          <w:szCs w:val="28"/>
          <w:lang w:val="vi-VN"/>
        </w:rPr>
        <w:t xml:space="preserve"> su đối mặt với nhiều khó khăn do </w:t>
      </w:r>
      <w:r w:rsidR="00B61D5B" w:rsidRPr="00C867F0">
        <w:rPr>
          <w:rFonts w:asciiTheme="majorHAnsi" w:hAnsiTheme="majorHAnsi" w:cstheme="majorHAnsi"/>
          <w:szCs w:val="28"/>
          <w:lang w:val="vi-VN"/>
        </w:rPr>
        <w:t>cạnh tranh thương m</w:t>
      </w:r>
      <w:r w:rsidR="007B39B5" w:rsidRPr="00C867F0">
        <w:rPr>
          <w:rFonts w:asciiTheme="majorHAnsi" w:hAnsiTheme="majorHAnsi" w:cstheme="majorHAnsi"/>
          <w:szCs w:val="28"/>
          <w:lang w:val="vi-VN"/>
        </w:rPr>
        <w:t>ạ</w:t>
      </w:r>
      <w:r w:rsidR="00B61D5B" w:rsidRPr="00C867F0">
        <w:rPr>
          <w:rFonts w:asciiTheme="majorHAnsi" w:hAnsiTheme="majorHAnsi" w:cstheme="majorHAnsi"/>
          <w:szCs w:val="28"/>
          <w:lang w:val="vi-VN"/>
        </w:rPr>
        <w:t>i giữa các nước lớn,</w:t>
      </w:r>
      <w:r w:rsidR="00B61D5B">
        <w:rPr>
          <w:rFonts w:asciiTheme="majorHAnsi" w:hAnsiTheme="majorHAnsi" w:cstheme="majorHAnsi"/>
          <w:szCs w:val="28"/>
          <w:lang w:val="vi-VN"/>
        </w:rPr>
        <w:t xml:space="preserve"> biến đổi khí hậu, thiên tai</w:t>
      </w:r>
      <w:r w:rsidR="003D7ACA" w:rsidRPr="00C867F0">
        <w:rPr>
          <w:rFonts w:asciiTheme="majorHAnsi" w:hAnsiTheme="majorHAnsi" w:cstheme="majorHAnsi"/>
          <w:szCs w:val="28"/>
          <w:lang w:val="vi-VN"/>
        </w:rPr>
        <w:t xml:space="preserve">. </w:t>
      </w:r>
      <w:r w:rsidR="001466D7">
        <w:rPr>
          <w:rFonts w:asciiTheme="majorHAnsi" w:hAnsiTheme="majorHAnsi" w:cstheme="majorHAnsi"/>
          <w:szCs w:val="28"/>
          <w:lang w:val="vi-VN"/>
        </w:rPr>
        <w:t>Giá các loại vật tư đầu vào đang tăng cao, việc cân đối chi trả tiền lương thu nhập để giữ chân người công nhân cạo mủ hết sức khó khăn.</w:t>
      </w:r>
    </w:p>
    <w:p w14:paraId="7A563055" w14:textId="7585ECCA" w:rsidR="00FC3AF9" w:rsidRPr="00DE1FD7" w:rsidRDefault="001466D7" w:rsidP="007112BF">
      <w:pPr>
        <w:pStyle w:val="Bodytext20"/>
        <w:shd w:val="clear" w:color="auto" w:fill="auto"/>
        <w:tabs>
          <w:tab w:val="left" w:pos="0"/>
          <w:tab w:val="left" w:pos="709"/>
        </w:tabs>
        <w:spacing w:line="264" w:lineRule="auto"/>
        <w:ind w:firstLine="851"/>
        <w:jc w:val="both"/>
        <w:rPr>
          <w:rFonts w:asciiTheme="majorHAnsi" w:hAnsiTheme="majorHAnsi" w:cstheme="majorHAnsi"/>
          <w:sz w:val="28"/>
          <w:szCs w:val="28"/>
        </w:rPr>
      </w:pPr>
      <w:r>
        <w:rPr>
          <w:rFonts w:asciiTheme="majorHAnsi" w:hAnsiTheme="majorHAnsi" w:cstheme="majorHAnsi"/>
          <w:sz w:val="28"/>
          <w:szCs w:val="28"/>
        </w:rPr>
        <w:t>Năm 2022</w:t>
      </w:r>
      <w:r w:rsidR="00DE1FD7" w:rsidRPr="00DE1FD7">
        <w:rPr>
          <w:rFonts w:asciiTheme="majorHAnsi" w:hAnsiTheme="majorHAnsi" w:cstheme="majorHAnsi"/>
          <w:sz w:val="28"/>
          <w:szCs w:val="28"/>
        </w:rPr>
        <w:t xml:space="preserve"> căn cứ kế hoạch </w:t>
      </w:r>
      <w:r w:rsidR="00DE1FD7" w:rsidRPr="00C867F0">
        <w:rPr>
          <w:rFonts w:asciiTheme="majorHAnsi" w:hAnsiTheme="majorHAnsi" w:cstheme="majorHAnsi"/>
          <w:sz w:val="28"/>
          <w:szCs w:val="28"/>
        </w:rPr>
        <w:t xml:space="preserve">sản xuất kinh doanh </w:t>
      </w:r>
      <w:r w:rsidR="00DE1FD7" w:rsidRPr="00DE1FD7">
        <w:rPr>
          <w:rFonts w:asciiTheme="majorHAnsi" w:hAnsiTheme="majorHAnsi" w:cstheme="majorHAnsi"/>
          <w:sz w:val="28"/>
          <w:szCs w:val="28"/>
        </w:rPr>
        <w:t>được Tập đoàn CN C</w:t>
      </w:r>
      <w:r w:rsidR="00DE1FD7">
        <w:rPr>
          <w:rFonts w:asciiTheme="majorHAnsi" w:hAnsiTheme="majorHAnsi" w:cstheme="majorHAnsi"/>
          <w:sz w:val="28"/>
          <w:szCs w:val="28"/>
        </w:rPr>
        <w:t xml:space="preserve">ao su Việt Nam </w:t>
      </w:r>
      <w:r>
        <w:rPr>
          <w:rFonts w:asciiTheme="majorHAnsi" w:hAnsiTheme="majorHAnsi" w:cstheme="majorHAnsi"/>
          <w:sz w:val="28"/>
          <w:szCs w:val="28"/>
        </w:rPr>
        <w:t>thỏa thuận,</w:t>
      </w:r>
      <w:r w:rsidR="00DE1FD7" w:rsidRPr="00C867F0">
        <w:rPr>
          <w:rFonts w:asciiTheme="majorHAnsi" w:hAnsiTheme="majorHAnsi" w:cstheme="majorHAnsi"/>
          <w:sz w:val="28"/>
          <w:szCs w:val="28"/>
        </w:rPr>
        <w:t xml:space="preserve"> HĐQT và Ban Điều hành</w:t>
      </w:r>
      <w:r w:rsidR="0093247A" w:rsidRPr="00C867F0">
        <w:rPr>
          <w:rFonts w:asciiTheme="majorHAnsi" w:hAnsiTheme="majorHAnsi" w:cstheme="majorHAnsi"/>
          <w:sz w:val="28"/>
          <w:szCs w:val="28"/>
        </w:rPr>
        <w:t xml:space="preserve"> Công ty </w:t>
      </w:r>
      <w:r w:rsidR="00DE1FD7" w:rsidRPr="00C867F0">
        <w:rPr>
          <w:rFonts w:asciiTheme="majorHAnsi" w:hAnsiTheme="majorHAnsi" w:cstheme="majorHAnsi"/>
          <w:sz w:val="28"/>
          <w:szCs w:val="28"/>
        </w:rPr>
        <w:t xml:space="preserve">quyết tâm đề ra các </w:t>
      </w:r>
      <w:r w:rsidR="0093247A" w:rsidRPr="00C867F0">
        <w:rPr>
          <w:rFonts w:asciiTheme="majorHAnsi" w:hAnsiTheme="majorHAnsi" w:cstheme="majorHAnsi"/>
          <w:sz w:val="28"/>
          <w:szCs w:val="28"/>
        </w:rPr>
        <w:t>giải pháp lãnh đạo đúng đắn để thích ứng với hoàn cảnh từng thời điểm</w:t>
      </w:r>
      <w:r w:rsidR="00DE1FD7" w:rsidRPr="00C867F0">
        <w:rPr>
          <w:rFonts w:asciiTheme="majorHAnsi" w:hAnsiTheme="majorHAnsi" w:cstheme="majorHAnsi"/>
          <w:sz w:val="28"/>
          <w:szCs w:val="28"/>
        </w:rPr>
        <w:t xml:space="preserve"> để thực hiện thắng lợi </w:t>
      </w:r>
      <w:r w:rsidR="00AB15B5" w:rsidRPr="00DE1FD7">
        <w:rPr>
          <w:rFonts w:asciiTheme="majorHAnsi" w:hAnsiTheme="majorHAnsi" w:cstheme="majorHAnsi"/>
          <w:sz w:val="28"/>
          <w:szCs w:val="28"/>
        </w:rPr>
        <w:t xml:space="preserve">một số chỉ tiêu chính sau: </w:t>
      </w:r>
    </w:p>
    <w:p w14:paraId="5789346C" w14:textId="69DD2987" w:rsidR="006E3A61" w:rsidRPr="00B708DD" w:rsidRDefault="00A66C4C" w:rsidP="007112BF">
      <w:pPr>
        <w:spacing w:line="264" w:lineRule="auto"/>
        <w:ind w:firstLine="805"/>
        <w:rPr>
          <w:rFonts w:asciiTheme="majorHAnsi" w:hAnsiTheme="majorHAnsi" w:cstheme="majorHAnsi"/>
          <w:bCs w:val="0"/>
          <w:szCs w:val="28"/>
          <w:lang w:val="vi-VN" w:eastAsia="vi-VN"/>
        </w:rPr>
      </w:pPr>
      <w:r>
        <w:rPr>
          <w:rFonts w:asciiTheme="majorHAnsi" w:hAnsiTheme="majorHAnsi" w:cstheme="majorHAnsi"/>
          <w:bCs w:val="0"/>
          <w:szCs w:val="28"/>
          <w:lang w:val="vi-VN" w:eastAsia="vi-VN"/>
        </w:rPr>
        <w:t>- Sản lượng cao su sản xuất: 9.435</w:t>
      </w:r>
      <w:r w:rsidR="006E3A61" w:rsidRPr="00B708DD">
        <w:rPr>
          <w:rFonts w:asciiTheme="majorHAnsi" w:hAnsiTheme="majorHAnsi" w:cstheme="majorHAnsi"/>
          <w:bCs w:val="0"/>
          <w:szCs w:val="28"/>
          <w:lang w:val="vi-VN" w:eastAsia="vi-VN"/>
        </w:rPr>
        <w:t xml:space="preserve"> tấn. </w:t>
      </w:r>
    </w:p>
    <w:p w14:paraId="45AD03B4" w14:textId="7CB9741D" w:rsidR="006E3A61" w:rsidRPr="00B708DD" w:rsidRDefault="008E5A33" w:rsidP="007112BF">
      <w:pPr>
        <w:spacing w:line="264" w:lineRule="auto"/>
        <w:ind w:firstLine="805"/>
        <w:rPr>
          <w:rFonts w:asciiTheme="majorHAnsi" w:hAnsiTheme="majorHAnsi" w:cstheme="majorHAnsi"/>
          <w:bCs w:val="0"/>
          <w:szCs w:val="28"/>
          <w:lang w:val="vi-VN" w:eastAsia="vi-VN"/>
        </w:rPr>
      </w:pPr>
      <w:r>
        <w:rPr>
          <w:rFonts w:asciiTheme="majorHAnsi" w:hAnsiTheme="majorHAnsi" w:cstheme="majorHAnsi"/>
          <w:bCs w:val="0"/>
          <w:szCs w:val="28"/>
          <w:lang w:val="vi-VN" w:eastAsia="vi-VN"/>
        </w:rPr>
        <w:t>- Tổng doanh thu: 55</w:t>
      </w:r>
      <w:r w:rsidR="006E3A61" w:rsidRPr="00B708DD">
        <w:rPr>
          <w:rFonts w:asciiTheme="majorHAnsi" w:hAnsiTheme="majorHAnsi" w:cstheme="majorHAnsi"/>
          <w:bCs w:val="0"/>
          <w:szCs w:val="28"/>
          <w:lang w:val="vi-VN" w:eastAsia="vi-VN"/>
        </w:rPr>
        <w:t>2 tỷ đồng, trong đó thu đền bù thu hồi đất</w:t>
      </w:r>
      <w:r w:rsidR="00A66C4C">
        <w:rPr>
          <w:rFonts w:asciiTheme="majorHAnsi" w:hAnsiTheme="majorHAnsi" w:cstheme="majorHAnsi"/>
          <w:bCs w:val="0"/>
          <w:szCs w:val="28"/>
          <w:lang w:val="vi-VN" w:eastAsia="vi-VN"/>
        </w:rPr>
        <w:t xml:space="preserve"> </w:t>
      </w:r>
      <w:r w:rsidR="00A66C4C" w:rsidRPr="002C583E">
        <w:rPr>
          <w:rFonts w:asciiTheme="majorHAnsi" w:hAnsiTheme="majorHAnsi" w:cstheme="majorHAnsi"/>
          <w:szCs w:val="28"/>
          <w:lang w:val="vi-VN"/>
        </w:rPr>
        <w:t>Dự án NN ứng dụng CNC xã Xuân Sơn</w:t>
      </w:r>
      <w:r w:rsidR="00A66C4C">
        <w:rPr>
          <w:rFonts w:asciiTheme="majorHAnsi" w:hAnsiTheme="majorHAnsi" w:cstheme="majorHAnsi"/>
          <w:szCs w:val="28"/>
          <w:lang w:val="vi-VN"/>
        </w:rPr>
        <w:t xml:space="preserve"> là</w:t>
      </w:r>
      <w:r w:rsidR="006E3A61" w:rsidRPr="00B708DD">
        <w:rPr>
          <w:rFonts w:asciiTheme="majorHAnsi" w:hAnsiTheme="majorHAnsi" w:cstheme="majorHAnsi"/>
          <w:bCs w:val="0"/>
          <w:szCs w:val="28"/>
          <w:lang w:val="vi-VN" w:eastAsia="vi-VN"/>
        </w:rPr>
        <w:t xml:space="preserve"> 45,5</w:t>
      </w:r>
      <w:r w:rsidR="00D4243A" w:rsidRPr="00B708DD">
        <w:rPr>
          <w:rFonts w:asciiTheme="majorHAnsi" w:hAnsiTheme="majorHAnsi" w:cstheme="majorHAnsi"/>
          <w:bCs w:val="0"/>
          <w:szCs w:val="28"/>
          <w:lang w:val="vi-VN" w:eastAsia="vi-VN"/>
        </w:rPr>
        <w:t xml:space="preserve"> </w:t>
      </w:r>
      <w:r w:rsidR="006E3A61" w:rsidRPr="00B708DD">
        <w:rPr>
          <w:rFonts w:asciiTheme="majorHAnsi" w:hAnsiTheme="majorHAnsi" w:cstheme="majorHAnsi"/>
          <w:bCs w:val="0"/>
          <w:szCs w:val="28"/>
          <w:lang w:val="vi-VN" w:eastAsia="vi-VN"/>
        </w:rPr>
        <w:t>tỷ đồng.</w:t>
      </w:r>
    </w:p>
    <w:p w14:paraId="1973DC85" w14:textId="15FF2E9E" w:rsidR="006E3A61" w:rsidRPr="00B708DD" w:rsidRDefault="006E3A61" w:rsidP="007112BF">
      <w:pPr>
        <w:spacing w:line="264" w:lineRule="auto"/>
        <w:ind w:firstLine="805"/>
        <w:rPr>
          <w:rFonts w:asciiTheme="majorHAnsi" w:hAnsiTheme="majorHAnsi" w:cstheme="majorHAnsi"/>
          <w:bCs w:val="0"/>
          <w:szCs w:val="28"/>
          <w:lang w:val="vi-VN" w:eastAsia="vi-VN"/>
        </w:rPr>
      </w:pPr>
      <w:r w:rsidRPr="00B708DD">
        <w:rPr>
          <w:rFonts w:asciiTheme="majorHAnsi" w:hAnsiTheme="majorHAnsi" w:cstheme="majorHAnsi"/>
          <w:bCs w:val="0"/>
          <w:szCs w:val="28"/>
          <w:lang w:val="vi-VN" w:eastAsia="vi-VN"/>
        </w:rPr>
        <w:t>- Lợi nhuận trước thuế: 1</w:t>
      </w:r>
      <w:r w:rsidR="008E5A33">
        <w:rPr>
          <w:rFonts w:asciiTheme="majorHAnsi" w:hAnsiTheme="majorHAnsi" w:cstheme="majorHAnsi"/>
          <w:bCs w:val="0"/>
          <w:szCs w:val="28"/>
          <w:lang w:val="vi-VN" w:eastAsia="vi-VN"/>
        </w:rPr>
        <w:t>54</w:t>
      </w:r>
      <w:r w:rsidRPr="00B708DD">
        <w:rPr>
          <w:rFonts w:asciiTheme="majorHAnsi" w:hAnsiTheme="majorHAnsi" w:cstheme="majorHAnsi"/>
          <w:bCs w:val="0"/>
          <w:szCs w:val="28"/>
          <w:lang w:val="vi-VN" w:eastAsia="vi-VN"/>
        </w:rPr>
        <w:t xml:space="preserve"> tỷ đồng, trong đó LN thu hồi đất 35 tỷ đồng.</w:t>
      </w:r>
    </w:p>
    <w:p w14:paraId="0CDFA2C7" w14:textId="29610367" w:rsidR="006E3A61" w:rsidRPr="00B708DD" w:rsidRDefault="006E3A61" w:rsidP="007112BF">
      <w:pPr>
        <w:spacing w:line="264" w:lineRule="auto"/>
        <w:ind w:firstLine="805"/>
        <w:rPr>
          <w:rFonts w:asciiTheme="majorHAnsi" w:hAnsiTheme="majorHAnsi" w:cstheme="majorHAnsi"/>
          <w:bCs w:val="0"/>
          <w:szCs w:val="28"/>
          <w:lang w:val="vi-VN" w:eastAsia="vi-VN"/>
        </w:rPr>
      </w:pPr>
      <w:r w:rsidRPr="00B708DD">
        <w:rPr>
          <w:rFonts w:asciiTheme="majorHAnsi" w:hAnsiTheme="majorHAnsi" w:cstheme="majorHAnsi"/>
          <w:bCs w:val="0"/>
          <w:szCs w:val="28"/>
          <w:lang w:val="vi-VN" w:eastAsia="vi-VN"/>
        </w:rPr>
        <w:t>- Tỷ lệ chi trả cổ tức bằng tiền</w:t>
      </w:r>
      <w:r w:rsidR="00BC570D" w:rsidRPr="00B708DD">
        <w:rPr>
          <w:rFonts w:asciiTheme="majorHAnsi" w:hAnsiTheme="majorHAnsi" w:cstheme="majorHAnsi"/>
          <w:bCs w:val="0"/>
          <w:szCs w:val="28"/>
          <w:lang w:val="vi-VN" w:eastAsia="vi-VN"/>
        </w:rPr>
        <w:t xml:space="preserve"> tối thiểu</w:t>
      </w:r>
      <w:r w:rsidR="008E5A33">
        <w:rPr>
          <w:rFonts w:asciiTheme="majorHAnsi" w:hAnsiTheme="majorHAnsi" w:cstheme="majorHAnsi"/>
          <w:bCs w:val="0"/>
          <w:szCs w:val="28"/>
          <w:lang w:val="vi-VN" w:eastAsia="vi-VN"/>
        </w:rPr>
        <w:t xml:space="preserve">: </w:t>
      </w:r>
      <w:r w:rsidR="0079784E" w:rsidRPr="00B708DD">
        <w:rPr>
          <w:rFonts w:asciiTheme="majorHAnsi" w:hAnsiTheme="majorHAnsi" w:cstheme="majorHAnsi"/>
          <w:bCs w:val="0"/>
          <w:szCs w:val="28"/>
          <w:lang w:val="vi-VN" w:eastAsia="vi-VN"/>
        </w:rPr>
        <w:t>5</w:t>
      </w:r>
      <w:r w:rsidRPr="00B708DD">
        <w:rPr>
          <w:rFonts w:asciiTheme="majorHAnsi" w:hAnsiTheme="majorHAnsi" w:cstheme="majorHAnsi"/>
          <w:bCs w:val="0"/>
          <w:szCs w:val="28"/>
          <w:lang w:val="vi-VN" w:eastAsia="vi-VN"/>
        </w:rPr>
        <w:t xml:space="preserve"> %. </w:t>
      </w:r>
    </w:p>
    <w:p w14:paraId="71A87085" w14:textId="77777777" w:rsidR="00A66C4C" w:rsidRPr="00A66C4C" w:rsidRDefault="00A66C4C" w:rsidP="007112BF">
      <w:pPr>
        <w:spacing w:line="264" w:lineRule="auto"/>
        <w:ind w:firstLine="805"/>
        <w:rPr>
          <w:rFonts w:asciiTheme="majorHAnsi" w:hAnsiTheme="majorHAnsi" w:cstheme="majorHAnsi"/>
          <w:bCs w:val="0"/>
          <w:sz w:val="6"/>
          <w:szCs w:val="6"/>
          <w:lang w:val="vi-VN" w:eastAsia="vi-VN"/>
        </w:rPr>
      </w:pPr>
    </w:p>
    <w:p w14:paraId="38A1D3B6" w14:textId="7F1CD1C1" w:rsidR="008E5A33" w:rsidRDefault="008F60F3" w:rsidP="007112BF">
      <w:pPr>
        <w:spacing w:line="264" w:lineRule="auto"/>
        <w:ind w:firstLine="805"/>
        <w:rPr>
          <w:rFonts w:asciiTheme="majorHAnsi" w:hAnsiTheme="majorHAnsi" w:cstheme="majorHAnsi"/>
          <w:bCs w:val="0"/>
          <w:szCs w:val="28"/>
          <w:lang w:val="vi-VN" w:eastAsia="vi-VN"/>
        </w:rPr>
      </w:pPr>
      <w:r w:rsidRPr="00B708DD">
        <w:rPr>
          <w:rFonts w:asciiTheme="majorHAnsi" w:hAnsiTheme="majorHAnsi" w:cstheme="majorHAnsi"/>
          <w:bCs w:val="0"/>
          <w:szCs w:val="28"/>
          <w:lang w:val="vi-VN" w:eastAsia="vi-VN"/>
        </w:rPr>
        <w:t xml:space="preserve">Để hoàn thành các chỉ tiêu trên, HĐQT </w:t>
      </w:r>
      <w:r w:rsidR="008E5A33">
        <w:rPr>
          <w:rFonts w:asciiTheme="majorHAnsi" w:hAnsiTheme="majorHAnsi" w:cstheme="majorHAnsi"/>
          <w:bCs w:val="0"/>
          <w:szCs w:val="28"/>
          <w:lang w:val="vi-VN" w:eastAsia="vi-VN"/>
        </w:rPr>
        <w:t xml:space="preserve">định hướng, </w:t>
      </w:r>
      <w:r w:rsidRPr="00B708DD">
        <w:rPr>
          <w:rFonts w:asciiTheme="majorHAnsi" w:hAnsiTheme="majorHAnsi" w:cstheme="majorHAnsi"/>
          <w:bCs w:val="0"/>
          <w:szCs w:val="28"/>
          <w:lang w:val="vi-VN" w:eastAsia="vi-VN"/>
        </w:rPr>
        <w:t xml:space="preserve">đề ra </w:t>
      </w:r>
      <w:r w:rsidR="008E5A33">
        <w:rPr>
          <w:rFonts w:asciiTheme="majorHAnsi" w:hAnsiTheme="majorHAnsi" w:cstheme="majorHAnsi"/>
          <w:bCs w:val="0"/>
          <w:szCs w:val="28"/>
          <w:lang w:val="vi-VN" w:eastAsia="vi-VN"/>
        </w:rPr>
        <w:t xml:space="preserve">một số </w:t>
      </w:r>
      <w:r w:rsidRPr="00B708DD">
        <w:rPr>
          <w:rFonts w:asciiTheme="majorHAnsi" w:hAnsiTheme="majorHAnsi" w:cstheme="majorHAnsi"/>
          <w:bCs w:val="0"/>
          <w:szCs w:val="28"/>
          <w:lang w:val="vi-VN" w:eastAsia="vi-VN"/>
        </w:rPr>
        <w:t xml:space="preserve">giải pháp </w:t>
      </w:r>
      <w:r w:rsidR="008E5A33">
        <w:rPr>
          <w:rFonts w:asciiTheme="majorHAnsi" w:hAnsiTheme="majorHAnsi" w:cstheme="majorHAnsi"/>
          <w:bCs w:val="0"/>
          <w:szCs w:val="28"/>
          <w:lang w:val="vi-VN" w:eastAsia="vi-VN"/>
        </w:rPr>
        <w:t>để thực hiện như sau:</w:t>
      </w:r>
    </w:p>
    <w:p w14:paraId="6A03CE6D" w14:textId="421E221D" w:rsidR="000C2CB5" w:rsidRDefault="00A76F6C" w:rsidP="007112BF">
      <w:pPr>
        <w:pStyle w:val="ListParagraph"/>
        <w:numPr>
          <w:ilvl w:val="0"/>
          <w:numId w:val="17"/>
        </w:numPr>
        <w:tabs>
          <w:tab w:val="left" w:pos="1134"/>
        </w:tabs>
        <w:spacing w:line="264" w:lineRule="auto"/>
        <w:ind w:left="0" w:firstLine="851"/>
        <w:rPr>
          <w:rFonts w:asciiTheme="majorHAnsi" w:hAnsiTheme="majorHAnsi" w:cstheme="majorHAnsi"/>
          <w:szCs w:val="28"/>
          <w:lang w:val="vi-VN"/>
        </w:rPr>
      </w:pPr>
      <w:r w:rsidRPr="008E5A33">
        <w:rPr>
          <w:rFonts w:asciiTheme="majorHAnsi" w:hAnsiTheme="majorHAnsi" w:cstheme="majorHAnsi"/>
          <w:szCs w:val="28"/>
          <w:lang w:val="vi-VN"/>
        </w:rPr>
        <w:t>Từng bước k</w:t>
      </w:r>
      <w:r w:rsidR="000C2CB5" w:rsidRPr="008E5A33">
        <w:rPr>
          <w:rFonts w:asciiTheme="majorHAnsi" w:hAnsiTheme="majorHAnsi" w:cstheme="majorHAnsi"/>
          <w:szCs w:val="28"/>
          <w:lang w:val="vi-VN"/>
        </w:rPr>
        <w:t xml:space="preserve">iện toàn về mô hình tổ chức và </w:t>
      </w:r>
      <w:r w:rsidR="008E5A33">
        <w:rPr>
          <w:rFonts w:asciiTheme="majorHAnsi" w:hAnsiTheme="majorHAnsi" w:cstheme="majorHAnsi"/>
          <w:szCs w:val="28"/>
          <w:lang w:val="vi-VN"/>
        </w:rPr>
        <w:t>đổi mới trong công tác quản trị. Sau khi áp dụng mô hình quản lý 3 cấp (Cty – NT và tổ sản xuất) sẽ điều chỉnh phương án trả lương cho phù hợp</w:t>
      </w:r>
      <w:r w:rsidR="008E5A33" w:rsidRPr="008E5A33">
        <w:rPr>
          <w:rFonts w:asciiTheme="majorHAnsi" w:hAnsiTheme="majorHAnsi" w:cstheme="majorHAnsi"/>
          <w:szCs w:val="28"/>
          <w:lang w:val="vi-VN"/>
        </w:rPr>
        <w:t xml:space="preserve"> đáp ứng với sự phát triển của Công ty và </w:t>
      </w:r>
      <w:r w:rsidR="008E5A33">
        <w:rPr>
          <w:rFonts w:asciiTheme="majorHAnsi" w:hAnsiTheme="majorHAnsi" w:cstheme="majorHAnsi"/>
          <w:szCs w:val="28"/>
          <w:lang w:val="vi-VN"/>
        </w:rPr>
        <w:t xml:space="preserve">xu hướng hiện nay, kịp thời kích thích tạo động lực người lao động tăng năng suất, nhiệt tình làm việc có </w:t>
      </w:r>
      <w:r w:rsidR="00A66C4C">
        <w:rPr>
          <w:rFonts w:asciiTheme="majorHAnsi" w:hAnsiTheme="majorHAnsi" w:cstheme="majorHAnsi"/>
          <w:szCs w:val="28"/>
          <w:lang w:val="vi-VN"/>
        </w:rPr>
        <w:t>hiệu quả và gắn bó lâu dài với C</w:t>
      </w:r>
      <w:r w:rsidR="008E5A33">
        <w:rPr>
          <w:rFonts w:asciiTheme="majorHAnsi" w:hAnsiTheme="majorHAnsi" w:cstheme="majorHAnsi"/>
          <w:szCs w:val="28"/>
          <w:lang w:val="vi-VN"/>
        </w:rPr>
        <w:t>ông ty.</w:t>
      </w:r>
    </w:p>
    <w:p w14:paraId="3D6BA6DE" w14:textId="7FA1F668" w:rsidR="000F6B49" w:rsidRPr="008E5A33" w:rsidRDefault="000F6B49" w:rsidP="007112BF">
      <w:pPr>
        <w:pStyle w:val="Bodytext20"/>
        <w:numPr>
          <w:ilvl w:val="0"/>
          <w:numId w:val="17"/>
        </w:numPr>
        <w:shd w:val="clear" w:color="auto" w:fill="auto"/>
        <w:tabs>
          <w:tab w:val="left" w:pos="993"/>
          <w:tab w:val="left" w:pos="1134"/>
        </w:tabs>
        <w:spacing w:line="264" w:lineRule="auto"/>
        <w:ind w:left="0" w:firstLine="851"/>
        <w:jc w:val="both"/>
        <w:rPr>
          <w:rFonts w:asciiTheme="majorHAnsi" w:hAnsiTheme="majorHAnsi" w:cstheme="majorHAnsi"/>
          <w:sz w:val="28"/>
          <w:szCs w:val="28"/>
        </w:rPr>
      </w:pPr>
      <w:r w:rsidRPr="0047287C">
        <w:rPr>
          <w:rFonts w:asciiTheme="majorHAnsi" w:hAnsiTheme="majorHAnsi" w:cstheme="majorHAnsi"/>
          <w:szCs w:val="28"/>
        </w:rPr>
        <w:lastRenderedPageBreak/>
        <w:t xml:space="preserve">Thực hiện tốt các giải pháp kỹ thuật </w:t>
      </w:r>
      <w:r w:rsidRPr="00487E73">
        <w:rPr>
          <w:rFonts w:asciiTheme="majorHAnsi" w:hAnsiTheme="majorHAnsi" w:cstheme="majorHAnsi"/>
          <w:szCs w:val="28"/>
        </w:rPr>
        <w:t xml:space="preserve">trong </w:t>
      </w:r>
      <w:r w:rsidRPr="0047287C">
        <w:rPr>
          <w:rFonts w:asciiTheme="majorHAnsi" w:hAnsiTheme="majorHAnsi" w:cstheme="majorHAnsi"/>
          <w:szCs w:val="28"/>
        </w:rPr>
        <w:t>khai thác</w:t>
      </w:r>
      <w:r w:rsidRPr="00487E73">
        <w:rPr>
          <w:rFonts w:asciiTheme="majorHAnsi" w:hAnsiTheme="majorHAnsi" w:cstheme="majorHAnsi"/>
          <w:szCs w:val="28"/>
        </w:rPr>
        <w:t xml:space="preserve"> và</w:t>
      </w:r>
      <w:r w:rsidRPr="0047287C">
        <w:rPr>
          <w:rFonts w:asciiTheme="majorHAnsi" w:hAnsiTheme="majorHAnsi" w:cstheme="majorHAnsi"/>
          <w:szCs w:val="28"/>
        </w:rPr>
        <w:t xml:space="preserve"> </w:t>
      </w:r>
      <w:r w:rsidRPr="00487E73">
        <w:rPr>
          <w:rFonts w:asciiTheme="majorHAnsi" w:hAnsiTheme="majorHAnsi" w:cstheme="majorHAnsi"/>
          <w:szCs w:val="28"/>
        </w:rPr>
        <w:t>trồng tái canh, chăm sóc vườn cây KTCB. Ổn định chất lượng sản phẩm</w:t>
      </w:r>
      <w:r>
        <w:rPr>
          <w:rFonts w:asciiTheme="majorHAnsi" w:hAnsiTheme="majorHAnsi" w:cstheme="majorHAnsi"/>
          <w:szCs w:val="28"/>
        </w:rPr>
        <w:t>, bảo đảm công tác môi trường đạt các tiêu chuẩn cho phép theo quy định.</w:t>
      </w:r>
    </w:p>
    <w:p w14:paraId="1AC9B76E" w14:textId="577FDC5A" w:rsidR="00F502BA" w:rsidRPr="006E3A61" w:rsidRDefault="008E5A33" w:rsidP="007112BF">
      <w:pPr>
        <w:pStyle w:val="Bodytext20"/>
        <w:numPr>
          <w:ilvl w:val="0"/>
          <w:numId w:val="17"/>
        </w:numPr>
        <w:shd w:val="clear" w:color="auto" w:fill="auto"/>
        <w:tabs>
          <w:tab w:val="left" w:pos="993"/>
          <w:tab w:val="left" w:pos="1134"/>
          <w:tab w:val="left" w:pos="1161"/>
        </w:tabs>
        <w:spacing w:line="264" w:lineRule="auto"/>
        <w:ind w:left="0" w:firstLine="851"/>
        <w:jc w:val="both"/>
        <w:rPr>
          <w:rFonts w:asciiTheme="majorHAnsi" w:hAnsiTheme="majorHAnsi" w:cstheme="majorHAnsi"/>
          <w:bCs/>
          <w:sz w:val="28"/>
          <w:szCs w:val="28"/>
          <w:lang w:eastAsia="en-US"/>
        </w:rPr>
      </w:pPr>
      <w:r w:rsidRPr="008E5A33">
        <w:rPr>
          <w:rFonts w:asciiTheme="majorHAnsi" w:hAnsiTheme="majorHAnsi" w:cstheme="majorHAnsi"/>
          <w:sz w:val="28"/>
          <w:szCs w:val="28"/>
        </w:rPr>
        <w:t>Mở rộng, tăng cường công tác bán hàng n</w:t>
      </w:r>
      <w:r>
        <w:rPr>
          <w:rFonts w:asciiTheme="majorHAnsi" w:hAnsiTheme="majorHAnsi" w:cstheme="majorHAnsi"/>
          <w:szCs w:val="28"/>
        </w:rPr>
        <w:t>hất là tăng sản lượng xuất khẩu, ổn định lượng khách hàng truyền thống</w:t>
      </w:r>
      <w:r w:rsidR="00F502BA">
        <w:rPr>
          <w:rFonts w:asciiTheme="majorHAnsi" w:hAnsiTheme="majorHAnsi" w:cstheme="majorHAnsi"/>
          <w:szCs w:val="28"/>
        </w:rPr>
        <w:t>,</w:t>
      </w:r>
      <w:r>
        <w:rPr>
          <w:rFonts w:asciiTheme="majorHAnsi" w:hAnsiTheme="majorHAnsi" w:cstheme="majorHAnsi"/>
          <w:szCs w:val="28"/>
        </w:rPr>
        <w:t xml:space="preserve"> </w:t>
      </w:r>
      <w:r w:rsidR="00F502BA">
        <w:rPr>
          <w:rFonts w:asciiTheme="majorHAnsi" w:hAnsiTheme="majorHAnsi" w:cstheme="majorHAnsi"/>
          <w:szCs w:val="28"/>
        </w:rPr>
        <w:t>bán sản phẩm có chứng chỉ rừng. Tiếp tục q</w:t>
      </w:r>
      <w:r w:rsidR="00F502BA" w:rsidRPr="006E3A61">
        <w:rPr>
          <w:rFonts w:asciiTheme="majorHAnsi" w:hAnsiTheme="majorHAnsi" w:cstheme="majorHAnsi"/>
          <w:bCs/>
          <w:sz w:val="28"/>
          <w:szCs w:val="28"/>
          <w:lang w:eastAsia="en-US"/>
        </w:rPr>
        <w:t xml:space="preserve">uảng bá để khách hàng biết sản phẩm mủ và gỗ cao su đã có chứng chỉ quản lý rừng bền vững và chuỗi hành trình sản phẩm CoC theo tiêu chuẩn quốc tế, có thể trước mắt chưa thu được kết quả từ việc quản lý rừng bền vững này nhưng trong dài hạn theo xu hướng phát triển sẽ mang lại kết quả cao. </w:t>
      </w:r>
    </w:p>
    <w:p w14:paraId="203617E7" w14:textId="77777777" w:rsidR="008E4EB6" w:rsidRPr="008E4EB6" w:rsidRDefault="00F502BA" w:rsidP="007112BF">
      <w:pPr>
        <w:pStyle w:val="ListParagraph"/>
        <w:numPr>
          <w:ilvl w:val="0"/>
          <w:numId w:val="17"/>
        </w:numPr>
        <w:tabs>
          <w:tab w:val="left" w:pos="1134"/>
        </w:tabs>
        <w:spacing w:line="264" w:lineRule="auto"/>
        <w:ind w:left="0" w:firstLine="805"/>
        <w:rPr>
          <w:rFonts w:asciiTheme="majorHAnsi" w:hAnsiTheme="majorHAnsi" w:cstheme="majorHAnsi"/>
          <w:color w:val="000000"/>
          <w:szCs w:val="28"/>
          <w:lang w:val="vi-VN"/>
        </w:rPr>
      </w:pPr>
      <w:r w:rsidRPr="008E4EB6">
        <w:rPr>
          <w:rFonts w:asciiTheme="majorHAnsi" w:hAnsiTheme="majorHAnsi" w:cstheme="majorHAnsi"/>
          <w:szCs w:val="28"/>
          <w:lang w:val="vi-VN"/>
        </w:rPr>
        <w:t>Người đại diện phần vốn tại các Công ty có vốn góp tăng cường công tác quản lý, giám sát có ý kiến kịp thời hạn chế rủi ro có thể xảy ra. Bảo toàn và phát triển vốn góp.</w:t>
      </w:r>
    </w:p>
    <w:p w14:paraId="72F432CC" w14:textId="77777777" w:rsidR="007E495F" w:rsidRDefault="000F6B49" w:rsidP="007112BF">
      <w:pPr>
        <w:pStyle w:val="ListParagraph"/>
        <w:numPr>
          <w:ilvl w:val="0"/>
          <w:numId w:val="17"/>
        </w:numPr>
        <w:tabs>
          <w:tab w:val="left" w:pos="1134"/>
        </w:tabs>
        <w:spacing w:line="264" w:lineRule="auto"/>
        <w:ind w:left="0" w:firstLine="805"/>
        <w:rPr>
          <w:rFonts w:asciiTheme="majorHAnsi" w:hAnsiTheme="majorHAnsi" w:cstheme="majorHAnsi"/>
          <w:color w:val="000000"/>
          <w:szCs w:val="28"/>
          <w:lang w:val="vi-VN"/>
        </w:rPr>
      </w:pPr>
      <w:r w:rsidRPr="008E4EB6">
        <w:rPr>
          <w:rFonts w:asciiTheme="majorHAnsi" w:hAnsiTheme="majorHAnsi" w:cstheme="majorHAnsi"/>
          <w:color w:val="000000"/>
          <w:szCs w:val="28"/>
          <w:lang w:val="vi-VN"/>
        </w:rPr>
        <w:t xml:space="preserve">Quản lý chặt chẽ và sử dụng có hiệu quả diện tích đất được thuê, </w:t>
      </w:r>
      <w:r w:rsidR="008E4EB6" w:rsidRPr="008E4EB6">
        <w:rPr>
          <w:rFonts w:asciiTheme="majorHAnsi" w:hAnsiTheme="majorHAnsi" w:cstheme="majorHAnsi"/>
          <w:color w:val="000000"/>
          <w:szCs w:val="28"/>
          <w:lang w:val="vi-VN"/>
        </w:rPr>
        <w:t>sớm hoàn tất một số thủ tục để hoàn thiện phương án sử dụng đất, hoàn thiện kế hoạch SXKD dài hạn. C</w:t>
      </w:r>
      <w:r w:rsidRPr="008E4EB6">
        <w:rPr>
          <w:rFonts w:asciiTheme="majorHAnsi" w:hAnsiTheme="majorHAnsi" w:cstheme="majorHAnsi"/>
          <w:color w:val="000000"/>
          <w:szCs w:val="28"/>
          <w:lang w:val="it-IT"/>
        </w:rPr>
        <w:t xml:space="preserve">huyển đổi </w:t>
      </w:r>
      <w:r w:rsidRPr="008E4EB6">
        <w:rPr>
          <w:rFonts w:asciiTheme="majorHAnsi" w:hAnsiTheme="majorHAnsi" w:cstheme="majorHAnsi"/>
          <w:color w:val="000000"/>
          <w:szCs w:val="28"/>
          <w:lang w:val="vi-VN"/>
        </w:rPr>
        <w:t xml:space="preserve">mục đích </w:t>
      </w:r>
      <w:r w:rsidRPr="008E4EB6">
        <w:rPr>
          <w:rFonts w:asciiTheme="majorHAnsi" w:hAnsiTheme="majorHAnsi" w:cstheme="majorHAnsi"/>
          <w:color w:val="000000"/>
          <w:szCs w:val="28"/>
          <w:lang w:val="it-IT"/>
        </w:rPr>
        <w:t xml:space="preserve">một phần diện tích trồng cao su sang </w:t>
      </w:r>
      <w:r w:rsidRPr="008E4EB6">
        <w:rPr>
          <w:rFonts w:asciiTheme="majorHAnsi" w:hAnsiTheme="majorHAnsi" w:cstheme="majorHAnsi"/>
          <w:color w:val="000000"/>
          <w:szCs w:val="28"/>
          <w:lang w:val="vi-VN"/>
        </w:rPr>
        <w:t xml:space="preserve">trồng các loại cây có hiệu quả để </w:t>
      </w:r>
      <w:r w:rsidRPr="008E4EB6">
        <w:rPr>
          <w:rFonts w:asciiTheme="majorHAnsi" w:hAnsiTheme="majorHAnsi" w:cstheme="majorHAnsi"/>
          <w:color w:val="000000"/>
          <w:szCs w:val="28"/>
          <w:lang w:val="it-IT"/>
        </w:rPr>
        <w:t xml:space="preserve">tăng hiệu quả kinh tế và </w:t>
      </w:r>
      <w:r w:rsidRPr="008E4EB6">
        <w:rPr>
          <w:rFonts w:asciiTheme="majorHAnsi" w:hAnsiTheme="majorHAnsi" w:cstheme="majorHAnsi"/>
          <w:color w:val="000000"/>
          <w:szCs w:val="28"/>
          <w:lang w:val="vi-VN"/>
        </w:rPr>
        <w:t xml:space="preserve">phù hợp </w:t>
      </w:r>
      <w:r w:rsidRPr="008E4EB6">
        <w:rPr>
          <w:rFonts w:asciiTheme="majorHAnsi" w:hAnsiTheme="majorHAnsi" w:cstheme="majorHAnsi"/>
          <w:color w:val="000000"/>
          <w:szCs w:val="28"/>
          <w:lang w:val="it-IT"/>
        </w:rPr>
        <w:t>phát triển kinh tế địa phương</w:t>
      </w:r>
      <w:r w:rsidR="008E4EB6" w:rsidRPr="008E4EB6">
        <w:rPr>
          <w:rFonts w:asciiTheme="majorHAnsi" w:hAnsiTheme="majorHAnsi" w:cstheme="majorHAnsi"/>
          <w:color w:val="000000"/>
          <w:szCs w:val="28"/>
          <w:lang w:val="vi-VN"/>
        </w:rPr>
        <w:t xml:space="preserve"> theo định hướng của tỉnh BRV</w:t>
      </w:r>
      <w:r w:rsidR="008E4EB6">
        <w:rPr>
          <w:rFonts w:asciiTheme="majorHAnsi" w:hAnsiTheme="majorHAnsi" w:cstheme="majorHAnsi"/>
          <w:color w:val="000000"/>
          <w:szCs w:val="28"/>
          <w:lang w:val="vi-VN"/>
        </w:rPr>
        <w:t>T và Công ty mẹ Tập đoàn cao su</w:t>
      </w:r>
      <w:r w:rsidRPr="008E4EB6">
        <w:rPr>
          <w:rFonts w:asciiTheme="majorHAnsi" w:hAnsiTheme="majorHAnsi" w:cstheme="majorHAnsi"/>
          <w:color w:val="000000"/>
          <w:szCs w:val="28"/>
          <w:lang w:val="it-IT"/>
        </w:rPr>
        <w:t>;</w:t>
      </w:r>
      <w:r w:rsidRPr="008E4EB6">
        <w:rPr>
          <w:rFonts w:asciiTheme="majorHAnsi" w:hAnsiTheme="majorHAnsi" w:cstheme="majorHAnsi"/>
          <w:color w:val="000000"/>
          <w:szCs w:val="28"/>
          <w:lang w:val="vi-VN"/>
        </w:rPr>
        <w:t xml:space="preserve"> tích cực </w:t>
      </w:r>
      <w:r w:rsidR="008E4EB6">
        <w:rPr>
          <w:rFonts w:asciiTheme="majorHAnsi" w:hAnsiTheme="majorHAnsi" w:cstheme="majorHAnsi"/>
          <w:color w:val="000000"/>
          <w:szCs w:val="28"/>
          <w:lang w:val="vi-VN"/>
        </w:rPr>
        <w:t xml:space="preserve">học hỏi kinh nghiệm, </w:t>
      </w:r>
      <w:r w:rsidRPr="008E4EB6">
        <w:rPr>
          <w:rFonts w:asciiTheme="majorHAnsi" w:hAnsiTheme="majorHAnsi" w:cstheme="majorHAnsi"/>
          <w:color w:val="000000"/>
          <w:szCs w:val="28"/>
          <w:lang w:val="vi-VN"/>
        </w:rPr>
        <w:t>tìm kiếm đối tác để hợp tác nâng cao hiệu quả sử dụng đất; lưu ý đến các đối tác có tiềm năng, thương hiệu tốt, tùng bước tiếp cận về kỹ thuật, thị trường để dần tiến đến tự</w:t>
      </w:r>
      <w:r w:rsidR="007E495F">
        <w:rPr>
          <w:rFonts w:asciiTheme="majorHAnsi" w:hAnsiTheme="majorHAnsi" w:cstheme="majorHAnsi"/>
          <w:color w:val="000000"/>
          <w:szCs w:val="28"/>
          <w:lang w:val="vi-VN"/>
        </w:rPr>
        <w:t xml:space="preserve"> thực hiện đầu tư và kinh doanh; </w:t>
      </w:r>
    </w:p>
    <w:p w14:paraId="465D4517" w14:textId="296C6E0C" w:rsidR="008F60F3" w:rsidRPr="00265974" w:rsidRDefault="007E495F" w:rsidP="007112BF">
      <w:pPr>
        <w:spacing w:line="264" w:lineRule="auto"/>
        <w:ind w:firstLine="805"/>
        <w:rPr>
          <w:rFonts w:asciiTheme="majorHAnsi" w:hAnsiTheme="majorHAnsi" w:cstheme="majorHAnsi"/>
          <w:color w:val="000000"/>
          <w:szCs w:val="28"/>
          <w:lang w:val="vi-VN"/>
        </w:rPr>
      </w:pPr>
      <w:r>
        <w:rPr>
          <w:rFonts w:asciiTheme="majorHAnsi" w:hAnsiTheme="majorHAnsi" w:cstheme="majorHAnsi"/>
          <w:color w:val="000000"/>
          <w:szCs w:val="28"/>
          <w:lang w:val="vi-VN"/>
        </w:rPr>
        <w:t>6.</w:t>
      </w:r>
      <w:r w:rsidR="00052D95">
        <w:rPr>
          <w:rFonts w:asciiTheme="majorHAnsi" w:hAnsiTheme="majorHAnsi" w:cstheme="majorHAnsi"/>
          <w:color w:val="000000"/>
          <w:szCs w:val="28"/>
          <w:lang w:val="vi-VN"/>
        </w:rPr>
        <w:t xml:space="preserve"> </w:t>
      </w:r>
      <w:r w:rsidRPr="00487E73">
        <w:rPr>
          <w:rFonts w:asciiTheme="majorHAnsi" w:hAnsiTheme="majorHAnsi" w:cstheme="majorHAnsi"/>
          <w:szCs w:val="28"/>
          <w:lang w:val="vi-VN"/>
        </w:rPr>
        <w:t xml:space="preserve">Tiếp tục thực hiện </w:t>
      </w:r>
      <w:r w:rsidR="00A91BD8">
        <w:rPr>
          <w:rFonts w:asciiTheme="majorHAnsi" w:hAnsiTheme="majorHAnsi" w:cstheme="majorHAnsi"/>
          <w:szCs w:val="28"/>
          <w:lang w:val="vi-VN"/>
        </w:rPr>
        <w:t>tốt</w:t>
      </w:r>
      <w:r w:rsidRPr="00487E73">
        <w:rPr>
          <w:rFonts w:asciiTheme="majorHAnsi" w:hAnsiTheme="majorHAnsi" w:cstheme="majorHAnsi"/>
          <w:szCs w:val="28"/>
          <w:lang w:val="vi-VN"/>
        </w:rPr>
        <w:t xml:space="preserve"> công tác</w:t>
      </w:r>
      <w:r>
        <w:rPr>
          <w:rFonts w:asciiTheme="majorHAnsi" w:hAnsiTheme="majorHAnsi" w:cstheme="majorHAnsi"/>
          <w:szCs w:val="28"/>
          <w:lang w:val="vi-VN"/>
        </w:rPr>
        <w:t xml:space="preserve"> phòng chống dịch bệnh Covid 19</w:t>
      </w:r>
      <w:r w:rsidRPr="00487E73">
        <w:rPr>
          <w:rFonts w:asciiTheme="majorHAnsi" w:hAnsiTheme="majorHAnsi" w:cstheme="majorHAnsi"/>
          <w:szCs w:val="28"/>
          <w:lang w:val="vi-VN"/>
        </w:rPr>
        <w:t>.</w:t>
      </w:r>
      <w:r>
        <w:rPr>
          <w:rFonts w:asciiTheme="majorHAnsi" w:hAnsiTheme="majorHAnsi" w:cstheme="majorHAnsi"/>
          <w:szCs w:val="28"/>
          <w:lang w:val="vi-VN"/>
        </w:rPr>
        <w:t xml:space="preserve"> </w:t>
      </w:r>
      <w:r w:rsidR="00052D95">
        <w:rPr>
          <w:rFonts w:asciiTheme="majorHAnsi" w:hAnsiTheme="majorHAnsi" w:cstheme="majorHAnsi"/>
          <w:color w:val="000000"/>
          <w:szCs w:val="28"/>
          <w:lang w:val="vi-VN"/>
        </w:rPr>
        <w:t>Chủ động p</w:t>
      </w:r>
      <w:r w:rsidR="00052D95" w:rsidRPr="00515E95">
        <w:rPr>
          <w:rFonts w:asciiTheme="majorHAnsi" w:hAnsiTheme="majorHAnsi" w:cstheme="majorHAnsi"/>
          <w:color w:val="000000"/>
          <w:szCs w:val="28"/>
          <w:lang w:val="it-IT"/>
        </w:rPr>
        <w:t>hối hợp</w:t>
      </w:r>
      <w:r w:rsidR="00052D95">
        <w:rPr>
          <w:rFonts w:asciiTheme="majorHAnsi" w:hAnsiTheme="majorHAnsi" w:cstheme="majorHAnsi"/>
          <w:color w:val="000000"/>
          <w:szCs w:val="28"/>
          <w:lang w:val="vi-VN"/>
        </w:rPr>
        <w:t xml:space="preserve"> quan hệ tốt</w:t>
      </w:r>
      <w:r w:rsidR="008F60F3" w:rsidRPr="00515E95">
        <w:rPr>
          <w:rFonts w:asciiTheme="majorHAnsi" w:hAnsiTheme="majorHAnsi" w:cstheme="majorHAnsi"/>
          <w:color w:val="000000"/>
          <w:szCs w:val="28"/>
          <w:lang w:val="it-IT"/>
        </w:rPr>
        <w:t xml:space="preserve"> với các </w:t>
      </w:r>
      <w:r w:rsidR="00052D95">
        <w:rPr>
          <w:rFonts w:asciiTheme="majorHAnsi" w:hAnsiTheme="majorHAnsi" w:cstheme="majorHAnsi"/>
          <w:color w:val="000000"/>
          <w:szCs w:val="28"/>
          <w:lang w:val="vi-VN"/>
        </w:rPr>
        <w:t xml:space="preserve">ban </w:t>
      </w:r>
      <w:r w:rsidR="008F60F3" w:rsidRPr="00515E95">
        <w:rPr>
          <w:rFonts w:asciiTheme="majorHAnsi" w:hAnsiTheme="majorHAnsi" w:cstheme="majorHAnsi"/>
          <w:color w:val="000000"/>
          <w:szCs w:val="28"/>
          <w:lang w:val="it-IT"/>
        </w:rPr>
        <w:t xml:space="preserve">ngành và chính quyền địa phương </w:t>
      </w:r>
      <w:r w:rsidR="00052D95">
        <w:rPr>
          <w:rFonts w:asciiTheme="majorHAnsi" w:hAnsiTheme="majorHAnsi" w:cstheme="majorHAnsi"/>
          <w:color w:val="000000"/>
          <w:szCs w:val="28"/>
          <w:lang w:val="vi-VN"/>
        </w:rPr>
        <w:t xml:space="preserve">để được hỗ trợ trong </w:t>
      </w:r>
      <w:r w:rsidR="008F60F3" w:rsidRPr="00515E95">
        <w:rPr>
          <w:rFonts w:asciiTheme="majorHAnsi" w:hAnsiTheme="majorHAnsi" w:cstheme="majorHAnsi"/>
          <w:color w:val="000000"/>
          <w:szCs w:val="28"/>
          <w:lang w:val="it-IT"/>
        </w:rPr>
        <w:t xml:space="preserve">thực hiện tốt </w:t>
      </w:r>
      <w:r w:rsidR="00052D95">
        <w:rPr>
          <w:rFonts w:asciiTheme="majorHAnsi" w:hAnsiTheme="majorHAnsi" w:cstheme="majorHAnsi"/>
          <w:color w:val="000000"/>
          <w:szCs w:val="28"/>
          <w:lang w:val="vi-VN"/>
        </w:rPr>
        <w:t xml:space="preserve">nhiệm vụ SXKD, trong </w:t>
      </w:r>
      <w:r w:rsidR="008F60F3" w:rsidRPr="00515E95">
        <w:rPr>
          <w:rFonts w:asciiTheme="majorHAnsi" w:hAnsiTheme="majorHAnsi" w:cstheme="majorHAnsi"/>
          <w:color w:val="000000"/>
          <w:szCs w:val="28"/>
          <w:lang w:val="it-IT"/>
        </w:rPr>
        <w:t xml:space="preserve">công tác bảo vệ </w:t>
      </w:r>
      <w:r w:rsidR="00052D95">
        <w:rPr>
          <w:rFonts w:asciiTheme="majorHAnsi" w:hAnsiTheme="majorHAnsi" w:cstheme="majorHAnsi"/>
          <w:color w:val="000000"/>
          <w:szCs w:val="28"/>
          <w:lang w:val="vi-VN"/>
        </w:rPr>
        <w:t xml:space="preserve">tài sản, </w:t>
      </w:r>
      <w:r w:rsidR="00052D95">
        <w:rPr>
          <w:rFonts w:asciiTheme="majorHAnsi" w:hAnsiTheme="majorHAnsi" w:cstheme="majorHAnsi"/>
          <w:color w:val="000000"/>
          <w:szCs w:val="28"/>
          <w:lang w:val="it-IT"/>
        </w:rPr>
        <w:t>vườn cây</w:t>
      </w:r>
      <w:r w:rsidR="00265974">
        <w:rPr>
          <w:rFonts w:asciiTheme="majorHAnsi" w:hAnsiTheme="majorHAnsi" w:cstheme="majorHAnsi"/>
          <w:color w:val="000000"/>
          <w:szCs w:val="28"/>
          <w:lang w:val="vi-VN"/>
        </w:rPr>
        <w:t>,</w:t>
      </w:r>
      <w:r w:rsidR="00052D95">
        <w:rPr>
          <w:rFonts w:asciiTheme="majorHAnsi" w:hAnsiTheme="majorHAnsi" w:cstheme="majorHAnsi"/>
          <w:color w:val="000000"/>
          <w:szCs w:val="28"/>
          <w:lang w:val="vi-VN"/>
        </w:rPr>
        <w:t xml:space="preserve"> </w:t>
      </w:r>
      <w:r w:rsidR="008F60F3" w:rsidRPr="00515E95">
        <w:rPr>
          <w:rFonts w:asciiTheme="majorHAnsi" w:hAnsiTheme="majorHAnsi" w:cstheme="majorHAnsi"/>
          <w:color w:val="000000"/>
          <w:szCs w:val="28"/>
          <w:lang w:val="it-IT"/>
        </w:rPr>
        <w:t xml:space="preserve">an ninh </w:t>
      </w:r>
      <w:r w:rsidR="00052D95">
        <w:rPr>
          <w:rFonts w:asciiTheme="majorHAnsi" w:hAnsiTheme="majorHAnsi" w:cstheme="majorHAnsi"/>
          <w:color w:val="000000"/>
          <w:szCs w:val="28"/>
          <w:lang w:val="vi-VN"/>
        </w:rPr>
        <w:t xml:space="preserve">trật tự </w:t>
      </w:r>
      <w:r w:rsidR="00265974">
        <w:rPr>
          <w:rFonts w:asciiTheme="majorHAnsi" w:hAnsiTheme="majorHAnsi" w:cstheme="majorHAnsi"/>
          <w:color w:val="000000"/>
          <w:szCs w:val="28"/>
          <w:lang w:val="it-IT"/>
        </w:rPr>
        <w:t>trên địa bàn</w:t>
      </w:r>
      <w:r w:rsidR="00265974">
        <w:rPr>
          <w:rFonts w:asciiTheme="majorHAnsi" w:hAnsiTheme="majorHAnsi" w:cstheme="majorHAnsi"/>
          <w:color w:val="000000"/>
          <w:szCs w:val="28"/>
          <w:lang w:val="vi-VN"/>
        </w:rPr>
        <w:t xml:space="preserve"> và công tác phòng chống dịch bệnh.</w:t>
      </w:r>
    </w:p>
    <w:p w14:paraId="72966BC5" w14:textId="50962110" w:rsidR="00EE7613" w:rsidRPr="00515E95" w:rsidRDefault="00EE7613" w:rsidP="007112BF">
      <w:pPr>
        <w:pStyle w:val="Bodytext20"/>
        <w:shd w:val="clear" w:color="auto" w:fill="auto"/>
        <w:tabs>
          <w:tab w:val="left" w:pos="993"/>
        </w:tabs>
        <w:spacing w:line="264" w:lineRule="auto"/>
        <w:ind w:firstLine="805"/>
        <w:jc w:val="both"/>
        <w:rPr>
          <w:rFonts w:asciiTheme="majorHAnsi" w:hAnsiTheme="majorHAnsi" w:cstheme="majorHAnsi"/>
          <w:sz w:val="28"/>
          <w:szCs w:val="28"/>
        </w:rPr>
      </w:pPr>
      <w:r w:rsidRPr="00515E95">
        <w:rPr>
          <w:rFonts w:asciiTheme="majorHAnsi" w:hAnsiTheme="majorHAnsi" w:cstheme="majorHAnsi"/>
          <w:sz w:val="28"/>
          <w:szCs w:val="28"/>
        </w:rPr>
        <w:t>Chúng ta đã cùng nhau trải qua một</w:t>
      </w:r>
      <w:r w:rsidR="00265974">
        <w:rPr>
          <w:rFonts w:asciiTheme="majorHAnsi" w:hAnsiTheme="majorHAnsi" w:cstheme="majorHAnsi"/>
          <w:sz w:val="28"/>
          <w:szCs w:val="28"/>
        </w:rPr>
        <w:t xml:space="preserve"> một năm rất khó khăn do đại dịch với </w:t>
      </w:r>
      <w:r w:rsidRPr="00515E95">
        <w:rPr>
          <w:rFonts w:asciiTheme="majorHAnsi" w:hAnsiTheme="majorHAnsi" w:cstheme="majorHAnsi"/>
          <w:sz w:val="28"/>
          <w:szCs w:val="28"/>
        </w:rPr>
        <w:t xml:space="preserve">kết quả </w:t>
      </w:r>
      <w:r w:rsidR="00265974">
        <w:rPr>
          <w:rFonts w:asciiTheme="majorHAnsi" w:hAnsiTheme="majorHAnsi" w:cstheme="majorHAnsi"/>
          <w:sz w:val="28"/>
          <w:szCs w:val="28"/>
        </w:rPr>
        <w:t xml:space="preserve">như báo cáo đã nêu là </w:t>
      </w:r>
      <w:r w:rsidRPr="00515E95">
        <w:rPr>
          <w:rFonts w:asciiTheme="majorHAnsi" w:hAnsiTheme="majorHAnsi" w:cstheme="majorHAnsi"/>
          <w:sz w:val="28"/>
          <w:szCs w:val="28"/>
        </w:rPr>
        <w:t xml:space="preserve">sự nỗ lực rất lớn từ </w:t>
      </w:r>
      <w:r w:rsidR="00265974">
        <w:rPr>
          <w:rFonts w:asciiTheme="majorHAnsi" w:hAnsiTheme="majorHAnsi" w:cstheme="majorHAnsi"/>
          <w:sz w:val="28"/>
          <w:szCs w:val="28"/>
        </w:rPr>
        <w:t xml:space="preserve">HĐQT, </w:t>
      </w:r>
      <w:r w:rsidRPr="00515E95">
        <w:rPr>
          <w:rFonts w:asciiTheme="majorHAnsi" w:hAnsiTheme="majorHAnsi" w:cstheme="majorHAnsi"/>
          <w:sz w:val="28"/>
          <w:szCs w:val="28"/>
        </w:rPr>
        <w:t xml:space="preserve">Ban lãnh đạo và toàn thể CBCNV của </w:t>
      </w:r>
      <w:r w:rsidR="00897D66" w:rsidRPr="00515E95">
        <w:rPr>
          <w:rFonts w:asciiTheme="majorHAnsi" w:hAnsiTheme="majorHAnsi" w:cstheme="majorHAnsi"/>
          <w:sz w:val="28"/>
          <w:szCs w:val="28"/>
        </w:rPr>
        <w:t>C</w:t>
      </w:r>
      <w:r w:rsidRPr="00515E95">
        <w:rPr>
          <w:rFonts w:asciiTheme="majorHAnsi" w:hAnsiTheme="majorHAnsi" w:cstheme="majorHAnsi"/>
          <w:sz w:val="28"/>
          <w:szCs w:val="28"/>
        </w:rPr>
        <w:t>ông ty.</w:t>
      </w:r>
    </w:p>
    <w:p w14:paraId="0FB16A18" w14:textId="659EF7DE" w:rsidR="00897D66" w:rsidRPr="00515E95" w:rsidRDefault="00265974" w:rsidP="007112BF">
      <w:pPr>
        <w:pStyle w:val="Bodytext20"/>
        <w:shd w:val="clear" w:color="auto" w:fill="auto"/>
        <w:tabs>
          <w:tab w:val="left" w:pos="993"/>
        </w:tabs>
        <w:spacing w:line="264" w:lineRule="auto"/>
        <w:ind w:firstLine="805"/>
        <w:jc w:val="both"/>
        <w:rPr>
          <w:rFonts w:asciiTheme="majorHAnsi" w:hAnsiTheme="majorHAnsi" w:cstheme="majorHAnsi"/>
          <w:sz w:val="28"/>
          <w:szCs w:val="28"/>
        </w:rPr>
      </w:pPr>
      <w:r>
        <w:rPr>
          <w:rFonts w:asciiTheme="majorHAnsi" w:hAnsiTheme="majorHAnsi" w:cstheme="majorHAnsi"/>
          <w:sz w:val="28"/>
          <w:szCs w:val="28"/>
        </w:rPr>
        <w:t>Bước sang n</w:t>
      </w:r>
      <w:r w:rsidR="00EE7613" w:rsidRPr="00515E95">
        <w:rPr>
          <w:rFonts w:asciiTheme="majorHAnsi" w:hAnsiTheme="majorHAnsi" w:cstheme="majorHAnsi"/>
          <w:sz w:val="28"/>
          <w:szCs w:val="28"/>
        </w:rPr>
        <w:t>ăm 202</w:t>
      </w:r>
      <w:r>
        <w:rPr>
          <w:rFonts w:asciiTheme="majorHAnsi" w:hAnsiTheme="majorHAnsi" w:cstheme="majorHAnsi"/>
          <w:sz w:val="28"/>
          <w:szCs w:val="28"/>
        </w:rPr>
        <w:t>2</w:t>
      </w:r>
      <w:r w:rsidR="00897D66" w:rsidRPr="00515E95">
        <w:rPr>
          <w:rFonts w:asciiTheme="majorHAnsi" w:hAnsiTheme="majorHAnsi" w:cstheme="majorHAnsi"/>
          <w:sz w:val="28"/>
          <w:szCs w:val="28"/>
        </w:rPr>
        <w:t>,</w:t>
      </w:r>
      <w:r>
        <w:rPr>
          <w:rFonts w:asciiTheme="majorHAnsi" w:hAnsiTheme="majorHAnsi" w:cstheme="majorHAnsi"/>
          <w:sz w:val="28"/>
          <w:szCs w:val="28"/>
        </w:rPr>
        <w:t xml:space="preserve"> từ những tháng đầu năm chúng tôi đã </w:t>
      </w:r>
      <w:r w:rsidR="007112BF">
        <w:rPr>
          <w:rFonts w:asciiTheme="majorHAnsi" w:hAnsiTheme="majorHAnsi" w:cstheme="majorHAnsi"/>
          <w:sz w:val="28"/>
          <w:szCs w:val="28"/>
        </w:rPr>
        <w:t>triển khai thực hiện các kế hoạch sản xuất với tư thế không chủ quan</w:t>
      </w:r>
      <w:r w:rsidR="00EE7613" w:rsidRPr="00515E95">
        <w:rPr>
          <w:rFonts w:asciiTheme="majorHAnsi" w:hAnsiTheme="majorHAnsi" w:cstheme="majorHAnsi"/>
          <w:sz w:val="28"/>
          <w:szCs w:val="28"/>
        </w:rPr>
        <w:t>.</w:t>
      </w:r>
      <w:r w:rsidR="007112BF">
        <w:rPr>
          <w:rFonts w:asciiTheme="majorHAnsi" w:hAnsiTheme="majorHAnsi" w:cstheme="majorHAnsi"/>
          <w:sz w:val="28"/>
          <w:szCs w:val="28"/>
        </w:rPr>
        <w:t xml:space="preserve"> Từ</w:t>
      </w:r>
      <w:r w:rsidR="00EE7613" w:rsidRPr="00515E95">
        <w:rPr>
          <w:rFonts w:asciiTheme="majorHAnsi" w:hAnsiTheme="majorHAnsi" w:cstheme="majorHAnsi"/>
          <w:sz w:val="28"/>
          <w:szCs w:val="28"/>
        </w:rPr>
        <w:t xml:space="preserve"> định hướng rõ ràng, sự giám sát chặt chẽ của</w:t>
      </w:r>
      <w:r w:rsidR="00966A73">
        <w:rPr>
          <w:rFonts w:asciiTheme="majorHAnsi" w:hAnsiTheme="majorHAnsi" w:cstheme="majorHAnsi"/>
          <w:sz w:val="28"/>
          <w:szCs w:val="28"/>
        </w:rPr>
        <w:t xml:space="preserve"> các cấp quản lý</w:t>
      </w:r>
      <w:r w:rsidR="007112BF">
        <w:rPr>
          <w:rFonts w:asciiTheme="majorHAnsi" w:hAnsiTheme="majorHAnsi" w:cstheme="majorHAnsi"/>
          <w:sz w:val="28"/>
          <w:szCs w:val="28"/>
        </w:rPr>
        <w:t>,</w:t>
      </w:r>
      <w:r w:rsidR="00EE7613" w:rsidRPr="00515E95">
        <w:rPr>
          <w:rFonts w:asciiTheme="majorHAnsi" w:hAnsiTheme="majorHAnsi" w:cstheme="majorHAnsi"/>
          <w:sz w:val="28"/>
          <w:szCs w:val="28"/>
        </w:rPr>
        <w:t xml:space="preserve"> </w:t>
      </w:r>
      <w:r w:rsidR="00897D66" w:rsidRPr="00515E95">
        <w:rPr>
          <w:rFonts w:asciiTheme="majorHAnsi" w:hAnsiTheme="majorHAnsi" w:cstheme="majorHAnsi"/>
          <w:sz w:val="28"/>
          <w:szCs w:val="28"/>
        </w:rPr>
        <w:t xml:space="preserve">sự quyết tâm đoàn kết đầy nhiệt huyết </w:t>
      </w:r>
      <w:r w:rsidR="00EE7613" w:rsidRPr="00515E95">
        <w:rPr>
          <w:rFonts w:asciiTheme="majorHAnsi" w:hAnsiTheme="majorHAnsi" w:cstheme="majorHAnsi"/>
          <w:sz w:val="28"/>
          <w:szCs w:val="28"/>
        </w:rPr>
        <w:t xml:space="preserve">của Ban điều hành và nổ lực phấn đấu không ngừng của </w:t>
      </w:r>
      <w:r w:rsidR="00897D66" w:rsidRPr="00515E95">
        <w:rPr>
          <w:rFonts w:asciiTheme="majorHAnsi" w:hAnsiTheme="majorHAnsi" w:cstheme="majorHAnsi"/>
          <w:sz w:val="28"/>
          <w:szCs w:val="28"/>
        </w:rPr>
        <w:t>tập</w:t>
      </w:r>
      <w:r w:rsidR="00EE7613" w:rsidRPr="00515E95">
        <w:rPr>
          <w:rFonts w:asciiTheme="majorHAnsi" w:hAnsiTheme="majorHAnsi" w:cstheme="majorHAnsi"/>
          <w:sz w:val="28"/>
          <w:szCs w:val="28"/>
        </w:rPr>
        <w:t xml:space="preserve"> thể CB</w:t>
      </w:r>
      <w:r w:rsidR="00897D66" w:rsidRPr="00515E95">
        <w:rPr>
          <w:rFonts w:asciiTheme="majorHAnsi" w:hAnsiTheme="majorHAnsi" w:cstheme="majorHAnsi"/>
          <w:sz w:val="28"/>
          <w:szCs w:val="28"/>
        </w:rPr>
        <w:t>.</w:t>
      </w:r>
      <w:r w:rsidR="00EE7613" w:rsidRPr="00515E95">
        <w:rPr>
          <w:rFonts w:asciiTheme="majorHAnsi" w:hAnsiTheme="majorHAnsi" w:cstheme="majorHAnsi"/>
          <w:sz w:val="28"/>
          <w:szCs w:val="28"/>
        </w:rPr>
        <w:t>CNV</w:t>
      </w:r>
      <w:r w:rsidR="00897D66" w:rsidRPr="00515E95">
        <w:rPr>
          <w:rFonts w:asciiTheme="majorHAnsi" w:hAnsiTheme="majorHAnsi" w:cstheme="majorHAnsi"/>
          <w:sz w:val="28"/>
          <w:szCs w:val="28"/>
        </w:rPr>
        <w:t xml:space="preserve"> Công ty.</w:t>
      </w:r>
      <w:r w:rsidR="00EE7613" w:rsidRPr="00515E95">
        <w:rPr>
          <w:rFonts w:asciiTheme="majorHAnsi" w:hAnsiTheme="majorHAnsi" w:cstheme="majorHAnsi"/>
          <w:sz w:val="28"/>
          <w:szCs w:val="28"/>
        </w:rPr>
        <w:t xml:space="preserve"> Tôi tin tưởng r</w:t>
      </w:r>
      <w:r w:rsidR="00897D66" w:rsidRPr="00515E95">
        <w:rPr>
          <w:rFonts w:asciiTheme="majorHAnsi" w:hAnsiTheme="majorHAnsi" w:cstheme="majorHAnsi"/>
          <w:sz w:val="28"/>
          <w:szCs w:val="28"/>
        </w:rPr>
        <w:t>ằ</w:t>
      </w:r>
      <w:r w:rsidR="00EE7613" w:rsidRPr="00515E95">
        <w:rPr>
          <w:rFonts w:asciiTheme="majorHAnsi" w:hAnsiTheme="majorHAnsi" w:cstheme="majorHAnsi"/>
          <w:sz w:val="28"/>
          <w:szCs w:val="28"/>
        </w:rPr>
        <w:t xml:space="preserve">ng Công ty sẽ hoàn thành </w:t>
      </w:r>
      <w:r w:rsidR="00A91BD8">
        <w:rPr>
          <w:rFonts w:asciiTheme="majorHAnsi" w:hAnsiTheme="majorHAnsi" w:cstheme="majorHAnsi"/>
          <w:sz w:val="28"/>
          <w:szCs w:val="28"/>
        </w:rPr>
        <w:t>tốt</w:t>
      </w:r>
      <w:r w:rsidR="00EE7613" w:rsidRPr="00515E95">
        <w:rPr>
          <w:rFonts w:asciiTheme="majorHAnsi" w:hAnsiTheme="majorHAnsi" w:cstheme="majorHAnsi"/>
          <w:sz w:val="28"/>
          <w:szCs w:val="28"/>
        </w:rPr>
        <w:t xml:space="preserve"> </w:t>
      </w:r>
      <w:r w:rsidR="00897D66" w:rsidRPr="00515E95">
        <w:rPr>
          <w:rFonts w:asciiTheme="majorHAnsi" w:hAnsiTheme="majorHAnsi" w:cstheme="majorHAnsi"/>
          <w:sz w:val="28"/>
          <w:szCs w:val="28"/>
        </w:rPr>
        <w:t>các chỉ tiêu Đ</w:t>
      </w:r>
      <w:r w:rsidR="001066EA">
        <w:rPr>
          <w:rFonts w:asciiTheme="majorHAnsi" w:hAnsiTheme="majorHAnsi" w:cstheme="majorHAnsi"/>
          <w:sz w:val="28"/>
          <w:szCs w:val="28"/>
        </w:rPr>
        <w:t>H</w:t>
      </w:r>
      <w:r w:rsidR="00897D66" w:rsidRPr="00515E95">
        <w:rPr>
          <w:rFonts w:asciiTheme="majorHAnsi" w:hAnsiTheme="majorHAnsi" w:cstheme="majorHAnsi"/>
          <w:sz w:val="28"/>
          <w:szCs w:val="28"/>
        </w:rPr>
        <w:t xml:space="preserve"> đề ra góp phần xây dựng công ty ngày càng phát triển, nâng cao thư</w:t>
      </w:r>
      <w:r w:rsidR="001066EA">
        <w:rPr>
          <w:rFonts w:asciiTheme="majorHAnsi" w:hAnsiTheme="majorHAnsi" w:cstheme="majorHAnsi"/>
          <w:sz w:val="28"/>
          <w:szCs w:val="28"/>
        </w:rPr>
        <w:t>ơng hiệu, hình ảnh và uy tín</w:t>
      </w:r>
      <w:r w:rsidR="00897D66" w:rsidRPr="00515E95">
        <w:rPr>
          <w:rFonts w:asciiTheme="majorHAnsi" w:hAnsiTheme="majorHAnsi" w:cstheme="majorHAnsi"/>
          <w:sz w:val="28"/>
          <w:szCs w:val="28"/>
        </w:rPr>
        <w:t>.</w:t>
      </w:r>
    </w:p>
    <w:p w14:paraId="243FD923" w14:textId="078F4017" w:rsidR="00966A73" w:rsidRPr="00515E95" w:rsidRDefault="00966A73" w:rsidP="007112BF">
      <w:pPr>
        <w:spacing w:line="264" w:lineRule="auto"/>
        <w:ind w:firstLine="805"/>
        <w:rPr>
          <w:rFonts w:asciiTheme="majorHAnsi" w:hAnsiTheme="majorHAnsi" w:cstheme="majorHAnsi"/>
          <w:szCs w:val="28"/>
          <w:lang w:val="vi-VN"/>
        </w:rPr>
      </w:pPr>
      <w:r w:rsidRPr="00515E95">
        <w:rPr>
          <w:rFonts w:asciiTheme="majorHAnsi" w:hAnsiTheme="majorHAnsi" w:cstheme="majorHAnsi"/>
          <w:szCs w:val="28"/>
          <w:lang w:val="vi-VN"/>
        </w:rPr>
        <w:t>Trên đây là báo cáo tó</w:t>
      </w:r>
      <w:r>
        <w:rPr>
          <w:rFonts w:asciiTheme="majorHAnsi" w:hAnsiTheme="majorHAnsi" w:cstheme="majorHAnsi"/>
          <w:szCs w:val="28"/>
          <w:lang w:val="vi-VN"/>
        </w:rPr>
        <w:t>m tắt hoạt động của HĐQT năm 202</w:t>
      </w:r>
      <w:r w:rsidR="007112BF">
        <w:rPr>
          <w:rFonts w:asciiTheme="majorHAnsi" w:hAnsiTheme="majorHAnsi" w:cstheme="majorHAnsi"/>
          <w:szCs w:val="28"/>
          <w:lang w:val="vi-VN"/>
        </w:rPr>
        <w:t>1</w:t>
      </w:r>
      <w:r w:rsidRPr="00515E95">
        <w:rPr>
          <w:rFonts w:asciiTheme="majorHAnsi" w:hAnsiTheme="majorHAnsi" w:cstheme="majorHAnsi"/>
          <w:szCs w:val="28"/>
          <w:lang w:val="vi-VN"/>
        </w:rPr>
        <w:t xml:space="preserve"> và định hướng năm 202</w:t>
      </w:r>
      <w:r w:rsidR="007112BF">
        <w:rPr>
          <w:rFonts w:asciiTheme="majorHAnsi" w:hAnsiTheme="majorHAnsi" w:cstheme="majorHAnsi"/>
          <w:szCs w:val="28"/>
          <w:lang w:val="vi-VN"/>
        </w:rPr>
        <w:t>2</w:t>
      </w:r>
      <w:r w:rsidRPr="00515E95">
        <w:rPr>
          <w:rFonts w:asciiTheme="majorHAnsi" w:hAnsiTheme="majorHAnsi" w:cstheme="majorHAnsi"/>
          <w:szCs w:val="28"/>
          <w:lang w:val="vi-VN"/>
        </w:rPr>
        <w:t>.</w:t>
      </w:r>
      <w:r>
        <w:rPr>
          <w:rFonts w:asciiTheme="majorHAnsi" w:hAnsiTheme="majorHAnsi" w:cstheme="majorHAnsi"/>
          <w:szCs w:val="28"/>
          <w:lang w:val="vi-VN"/>
        </w:rPr>
        <w:t xml:space="preserve"> Rất mong ý kiến đóng góp của Quý vị.</w:t>
      </w:r>
    </w:p>
    <w:p w14:paraId="4079D2F4" w14:textId="77777777" w:rsidR="00EE7613" w:rsidRPr="00515E95" w:rsidRDefault="00EE7613" w:rsidP="007112BF">
      <w:pPr>
        <w:pStyle w:val="Bodytext20"/>
        <w:shd w:val="clear" w:color="auto" w:fill="auto"/>
        <w:tabs>
          <w:tab w:val="left" w:pos="993"/>
        </w:tabs>
        <w:spacing w:line="264" w:lineRule="auto"/>
        <w:ind w:firstLine="805"/>
        <w:jc w:val="both"/>
        <w:rPr>
          <w:rFonts w:asciiTheme="majorHAnsi" w:hAnsiTheme="majorHAnsi" w:cstheme="majorHAnsi"/>
          <w:sz w:val="28"/>
          <w:szCs w:val="28"/>
        </w:rPr>
      </w:pPr>
      <w:r w:rsidRPr="00515E95">
        <w:rPr>
          <w:rFonts w:asciiTheme="majorHAnsi" w:hAnsiTheme="majorHAnsi" w:cstheme="majorHAnsi"/>
          <w:sz w:val="28"/>
          <w:szCs w:val="28"/>
        </w:rPr>
        <w:t>Cuối cùng, Tôi xin gửi lời cảm ơn đến Quý cổ đông</w:t>
      </w:r>
      <w:r w:rsidR="00966A73">
        <w:rPr>
          <w:rFonts w:asciiTheme="majorHAnsi" w:hAnsiTheme="majorHAnsi" w:cstheme="majorHAnsi"/>
          <w:sz w:val="28"/>
          <w:szCs w:val="28"/>
        </w:rPr>
        <w:t>, Quý lãnh đạo các cấp</w:t>
      </w:r>
      <w:r w:rsidRPr="00515E95">
        <w:rPr>
          <w:rFonts w:asciiTheme="majorHAnsi" w:hAnsiTheme="majorHAnsi" w:cstheme="majorHAnsi"/>
          <w:sz w:val="28"/>
          <w:szCs w:val="28"/>
        </w:rPr>
        <w:t xml:space="preserve"> đã luôn ủng hộ và đồng hành cho mọi hoạt động của </w:t>
      </w:r>
      <w:r w:rsidR="00B24C86">
        <w:rPr>
          <w:rFonts w:asciiTheme="majorHAnsi" w:hAnsiTheme="majorHAnsi" w:cstheme="majorHAnsi"/>
          <w:sz w:val="28"/>
          <w:szCs w:val="28"/>
        </w:rPr>
        <w:t>C</w:t>
      </w:r>
      <w:r w:rsidRPr="00515E95">
        <w:rPr>
          <w:rFonts w:asciiTheme="majorHAnsi" w:hAnsiTheme="majorHAnsi" w:cstheme="majorHAnsi"/>
          <w:sz w:val="28"/>
          <w:szCs w:val="28"/>
        </w:rPr>
        <w:t>ông ty.</w:t>
      </w:r>
    </w:p>
    <w:p w14:paraId="1C9EC02C" w14:textId="77777777" w:rsidR="00AF5FC2" w:rsidRPr="00C867F0" w:rsidRDefault="00AF5FC2" w:rsidP="007112BF">
      <w:pPr>
        <w:spacing w:line="264" w:lineRule="auto"/>
        <w:ind w:firstLine="805"/>
        <w:rPr>
          <w:rFonts w:asciiTheme="majorHAnsi" w:hAnsiTheme="majorHAnsi" w:cstheme="majorHAnsi"/>
          <w:szCs w:val="28"/>
          <w:lang w:val="vi-VN"/>
        </w:rPr>
      </w:pPr>
      <w:r w:rsidRPr="00515E95">
        <w:rPr>
          <w:rFonts w:asciiTheme="majorHAnsi" w:hAnsiTheme="majorHAnsi" w:cstheme="majorHAnsi"/>
          <w:szCs w:val="28"/>
          <w:lang w:val="vi-VN"/>
        </w:rPr>
        <w:t>Trân trọng báo cáo./.</w:t>
      </w:r>
    </w:p>
    <w:p w14:paraId="113F102F" w14:textId="77777777" w:rsidR="00F608F7" w:rsidRPr="00A8453A" w:rsidRDefault="00F608F7">
      <w:pPr>
        <w:tabs>
          <w:tab w:val="center" w:pos="6767"/>
        </w:tabs>
        <w:rPr>
          <w:rFonts w:asciiTheme="majorHAnsi" w:hAnsiTheme="majorHAnsi" w:cstheme="majorHAnsi"/>
          <w:sz w:val="24"/>
          <w:lang w:val="vi-VN"/>
        </w:rPr>
      </w:pPr>
      <w:r w:rsidRPr="00A8453A">
        <w:rPr>
          <w:rFonts w:asciiTheme="majorHAnsi" w:hAnsiTheme="majorHAnsi" w:cstheme="majorHAnsi"/>
          <w:b/>
          <w:bCs w:val="0"/>
          <w:i/>
          <w:iCs/>
          <w:sz w:val="24"/>
          <w:lang w:val="vi-VN"/>
        </w:rPr>
        <w:t>Nơi nhận</w:t>
      </w:r>
      <w:r w:rsidRPr="00A8453A">
        <w:rPr>
          <w:rFonts w:asciiTheme="majorHAnsi" w:hAnsiTheme="majorHAnsi" w:cstheme="majorHAnsi"/>
          <w:sz w:val="24"/>
          <w:lang w:val="vi-VN"/>
        </w:rPr>
        <w:t xml:space="preserve"> :</w:t>
      </w:r>
      <w:r w:rsidRPr="00A8453A">
        <w:rPr>
          <w:rFonts w:asciiTheme="majorHAnsi" w:hAnsiTheme="majorHAnsi" w:cstheme="majorHAnsi"/>
          <w:sz w:val="24"/>
          <w:lang w:val="vi-VN"/>
        </w:rPr>
        <w:tab/>
      </w:r>
      <w:r w:rsidR="00655AED" w:rsidRPr="00A8453A">
        <w:rPr>
          <w:rFonts w:asciiTheme="majorHAnsi" w:hAnsiTheme="majorHAnsi" w:cstheme="majorHAnsi"/>
          <w:sz w:val="24"/>
          <w:lang w:val="vi-VN"/>
        </w:rPr>
        <w:t xml:space="preserve">             </w:t>
      </w:r>
      <w:r w:rsidR="00CA6DD2" w:rsidRPr="00441E3C">
        <w:rPr>
          <w:rFonts w:asciiTheme="majorHAnsi" w:hAnsiTheme="majorHAnsi" w:cstheme="majorHAnsi"/>
          <w:b/>
          <w:bCs w:val="0"/>
          <w:szCs w:val="28"/>
          <w:lang w:val="vi-VN"/>
        </w:rPr>
        <w:t xml:space="preserve">TM. HỘI ĐỒNG </w:t>
      </w:r>
      <w:r w:rsidR="0012797A" w:rsidRPr="00441E3C">
        <w:rPr>
          <w:rFonts w:asciiTheme="majorHAnsi" w:hAnsiTheme="majorHAnsi" w:cstheme="majorHAnsi"/>
          <w:b/>
          <w:bCs w:val="0"/>
          <w:szCs w:val="28"/>
          <w:lang w:val="vi-VN"/>
        </w:rPr>
        <w:t>QUẢN TRỊ</w:t>
      </w:r>
      <w:r w:rsidRPr="00A8453A">
        <w:rPr>
          <w:rFonts w:asciiTheme="majorHAnsi" w:hAnsiTheme="majorHAnsi" w:cstheme="majorHAnsi"/>
          <w:b/>
          <w:bCs w:val="0"/>
          <w:sz w:val="24"/>
          <w:lang w:val="vi-VN"/>
        </w:rPr>
        <w:t xml:space="preserve"> </w:t>
      </w:r>
    </w:p>
    <w:p w14:paraId="3B5C9764" w14:textId="15CC95B4" w:rsidR="00F608F7" w:rsidRPr="00441E3C" w:rsidRDefault="00F608F7" w:rsidP="00AF5FC2">
      <w:pPr>
        <w:pStyle w:val="Header"/>
        <w:tabs>
          <w:tab w:val="clear" w:pos="4320"/>
          <w:tab w:val="clear" w:pos="8640"/>
        </w:tabs>
        <w:ind w:firstLine="284"/>
        <w:rPr>
          <w:rFonts w:asciiTheme="majorHAnsi" w:hAnsiTheme="majorHAnsi" w:cstheme="majorHAnsi"/>
          <w:bCs/>
          <w:sz w:val="28"/>
          <w:szCs w:val="28"/>
          <w:lang w:val="vi-VN"/>
        </w:rPr>
      </w:pPr>
      <w:r w:rsidRPr="00A8453A">
        <w:rPr>
          <w:rFonts w:asciiTheme="majorHAnsi" w:hAnsiTheme="majorHAnsi" w:cstheme="majorHAnsi"/>
          <w:bCs/>
          <w:sz w:val="24"/>
          <w:lang w:val="vi-VN"/>
        </w:rPr>
        <w:t xml:space="preserve">- Như </w:t>
      </w:r>
      <w:r w:rsidR="001706FC" w:rsidRPr="00A8453A">
        <w:rPr>
          <w:rFonts w:asciiTheme="majorHAnsi" w:hAnsiTheme="majorHAnsi" w:cstheme="majorHAnsi"/>
          <w:bCs/>
          <w:sz w:val="24"/>
          <w:lang w:val="vi-VN"/>
        </w:rPr>
        <w:t>trên</w:t>
      </w:r>
      <w:r w:rsidRPr="00A8453A">
        <w:rPr>
          <w:rFonts w:asciiTheme="majorHAnsi" w:hAnsiTheme="majorHAnsi" w:cstheme="majorHAnsi"/>
          <w:bCs/>
          <w:sz w:val="24"/>
          <w:lang w:val="vi-VN"/>
        </w:rPr>
        <w:t>;</w:t>
      </w:r>
      <w:r w:rsidR="008A0769" w:rsidRPr="00A8453A">
        <w:rPr>
          <w:rFonts w:asciiTheme="majorHAnsi" w:hAnsiTheme="majorHAnsi" w:cstheme="majorHAnsi"/>
          <w:bCs/>
          <w:sz w:val="24"/>
          <w:lang w:val="vi-VN"/>
        </w:rPr>
        <w:tab/>
      </w:r>
      <w:r w:rsidR="008A0769" w:rsidRPr="00A8453A">
        <w:rPr>
          <w:rFonts w:asciiTheme="majorHAnsi" w:hAnsiTheme="majorHAnsi" w:cstheme="majorHAnsi"/>
          <w:bCs/>
          <w:sz w:val="24"/>
          <w:lang w:val="vi-VN"/>
        </w:rPr>
        <w:tab/>
      </w:r>
      <w:r w:rsidR="008A0769" w:rsidRPr="00A8453A">
        <w:rPr>
          <w:rFonts w:asciiTheme="majorHAnsi" w:hAnsiTheme="majorHAnsi" w:cstheme="majorHAnsi"/>
          <w:bCs/>
          <w:sz w:val="24"/>
          <w:lang w:val="vi-VN"/>
        </w:rPr>
        <w:tab/>
      </w:r>
      <w:r w:rsidR="008A0769" w:rsidRPr="00A8453A">
        <w:rPr>
          <w:rFonts w:asciiTheme="majorHAnsi" w:hAnsiTheme="majorHAnsi" w:cstheme="majorHAnsi"/>
          <w:bCs/>
          <w:sz w:val="24"/>
          <w:lang w:val="vi-VN"/>
        </w:rPr>
        <w:tab/>
      </w:r>
      <w:r w:rsidR="008A0769" w:rsidRPr="00A8453A">
        <w:rPr>
          <w:rFonts w:asciiTheme="majorHAnsi" w:hAnsiTheme="majorHAnsi" w:cstheme="majorHAnsi"/>
          <w:bCs/>
          <w:sz w:val="24"/>
          <w:lang w:val="vi-VN"/>
        </w:rPr>
        <w:tab/>
      </w:r>
      <w:r w:rsidR="008A0769" w:rsidRPr="00A8453A">
        <w:rPr>
          <w:rFonts w:asciiTheme="majorHAnsi" w:hAnsiTheme="majorHAnsi" w:cstheme="majorHAnsi"/>
          <w:bCs/>
          <w:sz w:val="24"/>
          <w:lang w:val="vi-VN"/>
        </w:rPr>
        <w:tab/>
        <w:t xml:space="preserve">    </w:t>
      </w:r>
      <w:r w:rsidR="001706FC" w:rsidRPr="00A8453A">
        <w:rPr>
          <w:rFonts w:asciiTheme="majorHAnsi" w:hAnsiTheme="majorHAnsi" w:cstheme="majorHAnsi"/>
          <w:bCs/>
          <w:sz w:val="24"/>
          <w:lang w:val="vi-VN"/>
        </w:rPr>
        <w:tab/>
      </w:r>
      <w:r w:rsidR="0012797A" w:rsidRPr="00441E3C">
        <w:rPr>
          <w:rFonts w:asciiTheme="majorHAnsi" w:hAnsiTheme="majorHAnsi" w:cstheme="majorHAnsi"/>
          <w:bCs/>
          <w:sz w:val="28"/>
          <w:szCs w:val="28"/>
          <w:lang w:val="vi-VN"/>
        </w:rPr>
        <w:t xml:space="preserve">    </w:t>
      </w:r>
      <w:r w:rsidR="00A8453A" w:rsidRPr="00441E3C">
        <w:rPr>
          <w:rFonts w:asciiTheme="majorHAnsi" w:hAnsiTheme="majorHAnsi" w:cstheme="majorHAnsi"/>
          <w:bCs/>
          <w:sz w:val="28"/>
          <w:szCs w:val="28"/>
          <w:lang w:val="vi-VN"/>
        </w:rPr>
        <w:t xml:space="preserve">     </w:t>
      </w:r>
      <w:r w:rsidR="00441E3C" w:rsidRPr="00C867F0">
        <w:rPr>
          <w:rFonts w:asciiTheme="majorHAnsi" w:hAnsiTheme="majorHAnsi" w:cstheme="majorHAnsi"/>
          <w:bCs/>
          <w:sz w:val="28"/>
          <w:szCs w:val="28"/>
          <w:lang w:val="vi-VN"/>
        </w:rPr>
        <w:t xml:space="preserve">   </w:t>
      </w:r>
      <w:r w:rsidR="008A0769" w:rsidRPr="00441E3C">
        <w:rPr>
          <w:rFonts w:asciiTheme="majorHAnsi" w:hAnsiTheme="majorHAnsi" w:cstheme="majorHAnsi"/>
          <w:b/>
          <w:bCs/>
          <w:sz w:val="28"/>
          <w:szCs w:val="28"/>
          <w:lang w:val="vi-VN"/>
        </w:rPr>
        <w:t>CHỦ TỊCH</w:t>
      </w:r>
    </w:p>
    <w:p w14:paraId="6A28B9A2" w14:textId="77777777" w:rsidR="00366392" w:rsidRPr="00A8453A" w:rsidRDefault="00F608F7" w:rsidP="00AF5FC2">
      <w:pPr>
        <w:pStyle w:val="Header"/>
        <w:tabs>
          <w:tab w:val="clear" w:pos="4320"/>
          <w:tab w:val="clear" w:pos="8640"/>
        </w:tabs>
        <w:ind w:firstLine="284"/>
        <w:rPr>
          <w:rFonts w:asciiTheme="majorHAnsi" w:hAnsiTheme="majorHAnsi" w:cstheme="majorHAnsi"/>
          <w:bCs/>
          <w:sz w:val="24"/>
          <w:lang w:val="vi-VN"/>
        </w:rPr>
      </w:pPr>
      <w:r w:rsidRPr="00A8453A">
        <w:rPr>
          <w:rFonts w:asciiTheme="majorHAnsi" w:hAnsiTheme="majorHAnsi" w:cstheme="majorHAnsi"/>
          <w:bCs/>
          <w:sz w:val="24"/>
          <w:lang w:val="vi-VN"/>
        </w:rPr>
        <w:t>- Lưu: VT, TCHC.</w:t>
      </w:r>
    </w:p>
    <w:sectPr w:rsidR="00366392" w:rsidRPr="00A8453A" w:rsidSect="007112BF">
      <w:headerReference w:type="default" r:id="rId9"/>
      <w:footerReference w:type="default" r:id="rId10"/>
      <w:headerReference w:type="first" r:id="rId11"/>
      <w:footerReference w:type="first" r:id="rId12"/>
      <w:pgSz w:w="11907" w:h="16840" w:code="9"/>
      <w:pgMar w:top="238" w:right="567" w:bottom="249" w:left="1531" w:header="567" w:footer="567" w:gutter="0"/>
      <w:cols w:space="720"/>
      <w:titlePg/>
      <w:docGrid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0F91C" w14:textId="77777777" w:rsidR="00890C6A" w:rsidRDefault="00890C6A" w:rsidP="00285F7A">
      <w:r>
        <w:separator/>
      </w:r>
    </w:p>
  </w:endnote>
  <w:endnote w:type="continuationSeparator" w:id="0">
    <w:p w14:paraId="65E6CEC4" w14:textId="77777777" w:rsidR="00890C6A" w:rsidRDefault="00890C6A" w:rsidP="0028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imes-Narrow">
    <w:altName w:val="MS Mincho"/>
    <w:charset w:val="A3"/>
    <w:family w:val="roman"/>
    <w:pitch w:val="variable"/>
    <w:sig w:usb0="00000001" w:usb1="08000000" w:usb2="00000008" w:usb3="00000000" w:csb0="00000101" w:csb1="00000000"/>
  </w:font>
  <w:font w:name="VnAria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Times">
    <w:panose1 w:val="00000400000000000000"/>
    <w:charset w:val="00"/>
    <w:family w:val="auto"/>
    <w:pitch w:val="variable"/>
    <w:sig w:usb0="00000003" w:usb1="00000000" w:usb2="00000000" w:usb3="00000000" w:csb0="00000001" w:csb1="00000000"/>
  </w:font>
  <w:font w:name="Corbel">
    <w:panose1 w:val="020B0503020204020204"/>
    <w:charset w:val="A3"/>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1FA6D" w14:textId="5F5D96FF" w:rsidR="00285F7A" w:rsidRDefault="00285F7A">
    <w:pPr>
      <w:pStyle w:val="Footer"/>
      <w:jc w:val="center"/>
    </w:pPr>
  </w:p>
  <w:p w14:paraId="6F510B06" w14:textId="77777777" w:rsidR="00285F7A" w:rsidRDefault="00285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34FF7" w14:textId="6E5A1BDD" w:rsidR="002C500E" w:rsidRPr="002051E0" w:rsidRDefault="002C500E">
    <w:pPr>
      <w:pStyle w:val="Footer"/>
      <w:jc w:val="center"/>
      <w:rPr>
        <w:lang w:val="vi-VN"/>
      </w:rPr>
    </w:pPr>
  </w:p>
  <w:p w14:paraId="615F9C7B" w14:textId="77777777" w:rsidR="002C500E" w:rsidRDefault="002C5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EBBDD" w14:textId="77777777" w:rsidR="00890C6A" w:rsidRDefault="00890C6A" w:rsidP="00285F7A">
      <w:r>
        <w:separator/>
      </w:r>
    </w:p>
  </w:footnote>
  <w:footnote w:type="continuationSeparator" w:id="0">
    <w:p w14:paraId="011DB919" w14:textId="77777777" w:rsidR="00890C6A" w:rsidRDefault="00890C6A" w:rsidP="00285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357889"/>
      <w:docPartObj>
        <w:docPartGallery w:val="Page Numbers (Top of Page)"/>
        <w:docPartUnique/>
      </w:docPartObj>
    </w:sdtPr>
    <w:sdtEndPr>
      <w:rPr>
        <w:noProof/>
        <w:sz w:val="20"/>
        <w:szCs w:val="20"/>
      </w:rPr>
    </w:sdtEndPr>
    <w:sdtContent>
      <w:p w14:paraId="59867E41" w14:textId="66F6DECF" w:rsidR="00716B58" w:rsidRPr="00CA526B" w:rsidRDefault="00716B58">
        <w:pPr>
          <w:pStyle w:val="Header"/>
          <w:jc w:val="center"/>
          <w:rPr>
            <w:sz w:val="20"/>
            <w:szCs w:val="20"/>
          </w:rPr>
        </w:pPr>
        <w:r w:rsidRPr="00CA526B">
          <w:rPr>
            <w:sz w:val="20"/>
            <w:szCs w:val="20"/>
          </w:rPr>
          <w:fldChar w:fldCharType="begin"/>
        </w:r>
        <w:r w:rsidRPr="00CA526B">
          <w:rPr>
            <w:sz w:val="20"/>
            <w:szCs w:val="20"/>
          </w:rPr>
          <w:instrText xml:space="preserve"> PAGE   \* MERGEFORMAT </w:instrText>
        </w:r>
        <w:r w:rsidRPr="00CA526B">
          <w:rPr>
            <w:sz w:val="20"/>
            <w:szCs w:val="20"/>
          </w:rPr>
          <w:fldChar w:fldCharType="separate"/>
        </w:r>
        <w:r w:rsidR="0002496E">
          <w:rPr>
            <w:noProof/>
            <w:sz w:val="20"/>
            <w:szCs w:val="20"/>
          </w:rPr>
          <w:t>5</w:t>
        </w:r>
        <w:r w:rsidRPr="00CA526B">
          <w:rPr>
            <w:noProof/>
            <w:sz w:val="20"/>
            <w:szCs w:val="20"/>
          </w:rPr>
          <w:fldChar w:fldCharType="end"/>
        </w:r>
      </w:p>
    </w:sdtContent>
  </w:sdt>
  <w:p w14:paraId="10972F2C" w14:textId="77777777" w:rsidR="00716B58" w:rsidRDefault="00716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7E3D1" w14:textId="2A5366C2" w:rsidR="00716B58" w:rsidRPr="00F94C0C" w:rsidRDefault="00716B58">
    <w:pPr>
      <w:pStyle w:val="Header"/>
      <w:jc w:val="center"/>
      <w:rPr>
        <w:sz w:val="2"/>
        <w:szCs w:val="2"/>
      </w:rPr>
    </w:pPr>
  </w:p>
  <w:p w14:paraId="4898EC37" w14:textId="77777777" w:rsidR="002051E0" w:rsidRDefault="00205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68D"/>
    <w:multiLevelType w:val="multilevel"/>
    <w:tmpl w:val="3B94164E"/>
    <w:lvl w:ilvl="0">
      <w:start w:val="4"/>
      <w:numFmt w:val="decimal"/>
      <w:lvlText w:val="%1"/>
      <w:lvlJc w:val="left"/>
      <w:pPr>
        <w:ind w:left="375" w:hanging="375"/>
      </w:pPr>
      <w:rPr>
        <w:rFonts w:hint="default"/>
      </w:rPr>
    </w:lvl>
    <w:lvl w:ilvl="1">
      <w:start w:val="1"/>
      <w:numFmt w:val="decimal"/>
      <w:lvlText w:val="%1.%2"/>
      <w:lvlJc w:val="left"/>
      <w:pPr>
        <w:ind w:left="1180" w:hanging="375"/>
      </w:pPr>
      <w:rPr>
        <w:rFonts w:hint="default"/>
      </w:rPr>
    </w:lvl>
    <w:lvl w:ilvl="2">
      <w:start w:val="1"/>
      <w:numFmt w:val="decimal"/>
      <w:lvlText w:val="%1.%2.%3"/>
      <w:lvlJc w:val="left"/>
      <w:pPr>
        <w:ind w:left="2330" w:hanging="720"/>
      </w:pPr>
      <w:rPr>
        <w:rFonts w:hint="default"/>
      </w:rPr>
    </w:lvl>
    <w:lvl w:ilvl="3">
      <w:start w:val="1"/>
      <w:numFmt w:val="decimal"/>
      <w:lvlText w:val="%1.%2.%3.%4"/>
      <w:lvlJc w:val="left"/>
      <w:pPr>
        <w:ind w:left="3495" w:hanging="108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465" w:hanging="144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435" w:hanging="1800"/>
      </w:pPr>
      <w:rPr>
        <w:rFonts w:hint="default"/>
      </w:rPr>
    </w:lvl>
    <w:lvl w:ilvl="8">
      <w:start w:val="1"/>
      <w:numFmt w:val="decimal"/>
      <w:lvlText w:val="%1.%2.%3.%4.%5.%6.%7.%8.%9"/>
      <w:lvlJc w:val="left"/>
      <w:pPr>
        <w:ind w:left="8600" w:hanging="2160"/>
      </w:pPr>
      <w:rPr>
        <w:rFonts w:hint="default"/>
      </w:rPr>
    </w:lvl>
  </w:abstractNum>
  <w:abstractNum w:abstractNumId="1">
    <w:nsid w:val="05C63727"/>
    <w:multiLevelType w:val="hybridMultilevel"/>
    <w:tmpl w:val="5A4231E6"/>
    <w:lvl w:ilvl="0" w:tplc="0FF2F7F0">
      <w:start w:val="1"/>
      <w:numFmt w:val="decimal"/>
      <w:lvlText w:val="%1."/>
      <w:lvlJc w:val="left"/>
      <w:pPr>
        <w:ind w:left="927" w:hanging="360"/>
      </w:pPr>
      <w:rPr>
        <w:rFonts w:hint="default"/>
      </w:rPr>
    </w:lvl>
    <w:lvl w:ilvl="1" w:tplc="042A0019">
      <w:start w:val="1"/>
      <w:numFmt w:val="lowerLetter"/>
      <w:lvlText w:val="%2."/>
      <w:lvlJc w:val="left"/>
      <w:pPr>
        <w:ind w:left="1647" w:hanging="360"/>
      </w:pPr>
    </w:lvl>
    <w:lvl w:ilvl="2" w:tplc="BD146270">
      <w:start w:val="2"/>
      <w:numFmt w:val="upperRoman"/>
      <w:lvlText w:val="%3."/>
      <w:lvlJc w:val="left"/>
      <w:pPr>
        <w:ind w:left="2907" w:hanging="720"/>
      </w:pPr>
      <w:rPr>
        <w:rFonts w:hint="default"/>
      </w:r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05DE3DDF"/>
    <w:multiLevelType w:val="hybridMultilevel"/>
    <w:tmpl w:val="EFD69E7A"/>
    <w:lvl w:ilvl="0" w:tplc="ABD6E6B2">
      <w:start w:val="2"/>
      <w:numFmt w:val="decimal"/>
      <w:lvlText w:val="%1."/>
      <w:lvlJc w:val="left"/>
      <w:pPr>
        <w:ind w:left="1287" w:hanging="360"/>
      </w:pPr>
      <w:rPr>
        <w:rFonts w:hint="default"/>
      </w:rPr>
    </w:lvl>
    <w:lvl w:ilvl="1" w:tplc="042A0019">
      <w:start w:val="1"/>
      <w:numFmt w:val="lowerLetter"/>
      <w:lvlText w:val="%2."/>
      <w:lvlJc w:val="left"/>
      <w:pPr>
        <w:ind w:left="2007" w:hanging="360"/>
      </w:pPr>
    </w:lvl>
    <w:lvl w:ilvl="2" w:tplc="042A001B">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
    <w:nsid w:val="06326E59"/>
    <w:multiLevelType w:val="multilevel"/>
    <w:tmpl w:val="C56408D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BFA22A7"/>
    <w:multiLevelType w:val="multilevel"/>
    <w:tmpl w:val="D074A086"/>
    <w:lvl w:ilvl="0">
      <w:start w:val="3"/>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97198"/>
    <w:multiLevelType w:val="multilevel"/>
    <w:tmpl w:val="600410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107F4B"/>
    <w:multiLevelType w:val="multilevel"/>
    <w:tmpl w:val="56B26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BC344D"/>
    <w:multiLevelType w:val="hybridMultilevel"/>
    <w:tmpl w:val="95C06F58"/>
    <w:lvl w:ilvl="0" w:tplc="231C71D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8">
    <w:nsid w:val="3278539F"/>
    <w:multiLevelType w:val="multilevel"/>
    <w:tmpl w:val="83E69A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D1C04"/>
    <w:multiLevelType w:val="hybridMultilevel"/>
    <w:tmpl w:val="3C5E75A6"/>
    <w:lvl w:ilvl="0" w:tplc="6EB45690">
      <w:start w:val="1"/>
      <w:numFmt w:val="decimal"/>
      <w:lvlText w:val="%1."/>
      <w:lvlJc w:val="left"/>
      <w:pPr>
        <w:ind w:left="1165" w:hanging="360"/>
      </w:pPr>
      <w:rPr>
        <w:rFonts w:hint="default"/>
      </w:rPr>
    </w:lvl>
    <w:lvl w:ilvl="1" w:tplc="042A0019" w:tentative="1">
      <w:start w:val="1"/>
      <w:numFmt w:val="lowerLetter"/>
      <w:lvlText w:val="%2."/>
      <w:lvlJc w:val="left"/>
      <w:pPr>
        <w:ind w:left="1885" w:hanging="360"/>
      </w:pPr>
    </w:lvl>
    <w:lvl w:ilvl="2" w:tplc="042A001B" w:tentative="1">
      <w:start w:val="1"/>
      <w:numFmt w:val="lowerRoman"/>
      <w:lvlText w:val="%3."/>
      <w:lvlJc w:val="right"/>
      <w:pPr>
        <w:ind w:left="2605" w:hanging="180"/>
      </w:pPr>
    </w:lvl>
    <w:lvl w:ilvl="3" w:tplc="042A000F" w:tentative="1">
      <w:start w:val="1"/>
      <w:numFmt w:val="decimal"/>
      <w:lvlText w:val="%4."/>
      <w:lvlJc w:val="left"/>
      <w:pPr>
        <w:ind w:left="3325" w:hanging="360"/>
      </w:pPr>
    </w:lvl>
    <w:lvl w:ilvl="4" w:tplc="042A0019" w:tentative="1">
      <w:start w:val="1"/>
      <w:numFmt w:val="lowerLetter"/>
      <w:lvlText w:val="%5."/>
      <w:lvlJc w:val="left"/>
      <w:pPr>
        <w:ind w:left="4045" w:hanging="360"/>
      </w:pPr>
    </w:lvl>
    <w:lvl w:ilvl="5" w:tplc="042A001B" w:tentative="1">
      <w:start w:val="1"/>
      <w:numFmt w:val="lowerRoman"/>
      <w:lvlText w:val="%6."/>
      <w:lvlJc w:val="right"/>
      <w:pPr>
        <w:ind w:left="4765" w:hanging="180"/>
      </w:pPr>
    </w:lvl>
    <w:lvl w:ilvl="6" w:tplc="042A000F" w:tentative="1">
      <w:start w:val="1"/>
      <w:numFmt w:val="decimal"/>
      <w:lvlText w:val="%7."/>
      <w:lvlJc w:val="left"/>
      <w:pPr>
        <w:ind w:left="5485" w:hanging="360"/>
      </w:pPr>
    </w:lvl>
    <w:lvl w:ilvl="7" w:tplc="042A0019" w:tentative="1">
      <w:start w:val="1"/>
      <w:numFmt w:val="lowerLetter"/>
      <w:lvlText w:val="%8."/>
      <w:lvlJc w:val="left"/>
      <w:pPr>
        <w:ind w:left="6205" w:hanging="360"/>
      </w:pPr>
    </w:lvl>
    <w:lvl w:ilvl="8" w:tplc="042A001B" w:tentative="1">
      <w:start w:val="1"/>
      <w:numFmt w:val="lowerRoman"/>
      <w:lvlText w:val="%9."/>
      <w:lvlJc w:val="right"/>
      <w:pPr>
        <w:ind w:left="6925" w:hanging="180"/>
      </w:pPr>
    </w:lvl>
  </w:abstractNum>
  <w:abstractNum w:abstractNumId="10">
    <w:nsid w:val="4AC119FF"/>
    <w:multiLevelType w:val="hybridMultilevel"/>
    <w:tmpl w:val="30802950"/>
    <w:lvl w:ilvl="0" w:tplc="D5EECD7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nsid w:val="536A5B0C"/>
    <w:multiLevelType w:val="hybridMultilevel"/>
    <w:tmpl w:val="F85EB45C"/>
    <w:lvl w:ilvl="0" w:tplc="A28C6D00">
      <w:numFmt w:val="bullet"/>
      <w:lvlText w:val="-"/>
      <w:lvlJc w:val="left"/>
      <w:pPr>
        <w:tabs>
          <w:tab w:val="num" w:pos="1165"/>
        </w:tabs>
        <w:ind w:left="1165" w:hanging="360"/>
      </w:pPr>
      <w:rPr>
        <w:rFonts w:ascii="Times New Roman" w:eastAsia="Times New Roman" w:hAnsi="Times New Roman" w:cs="Times New Roman" w:hint="default"/>
      </w:rPr>
    </w:lvl>
    <w:lvl w:ilvl="1" w:tplc="04090003">
      <w:start w:val="1"/>
      <w:numFmt w:val="bullet"/>
      <w:lvlText w:val="o"/>
      <w:lvlJc w:val="left"/>
      <w:pPr>
        <w:tabs>
          <w:tab w:val="num" w:pos="1885"/>
        </w:tabs>
        <w:ind w:left="1885" w:hanging="360"/>
      </w:pPr>
      <w:rPr>
        <w:rFonts w:ascii="Courier New" w:hAnsi="Courier New" w:cs="Courier New" w:hint="default"/>
      </w:rPr>
    </w:lvl>
    <w:lvl w:ilvl="2" w:tplc="04090005" w:tentative="1">
      <w:start w:val="1"/>
      <w:numFmt w:val="bullet"/>
      <w:lvlText w:val=""/>
      <w:lvlJc w:val="left"/>
      <w:pPr>
        <w:tabs>
          <w:tab w:val="num" w:pos="2605"/>
        </w:tabs>
        <w:ind w:left="2605" w:hanging="360"/>
      </w:pPr>
      <w:rPr>
        <w:rFonts w:ascii="Wingdings" w:hAnsi="Wingdings" w:hint="default"/>
      </w:rPr>
    </w:lvl>
    <w:lvl w:ilvl="3" w:tplc="04090001" w:tentative="1">
      <w:start w:val="1"/>
      <w:numFmt w:val="bullet"/>
      <w:lvlText w:val=""/>
      <w:lvlJc w:val="left"/>
      <w:pPr>
        <w:tabs>
          <w:tab w:val="num" w:pos="3325"/>
        </w:tabs>
        <w:ind w:left="3325" w:hanging="360"/>
      </w:pPr>
      <w:rPr>
        <w:rFonts w:ascii="Symbol" w:hAnsi="Symbol" w:hint="default"/>
      </w:rPr>
    </w:lvl>
    <w:lvl w:ilvl="4" w:tplc="04090003" w:tentative="1">
      <w:start w:val="1"/>
      <w:numFmt w:val="bullet"/>
      <w:lvlText w:val="o"/>
      <w:lvlJc w:val="left"/>
      <w:pPr>
        <w:tabs>
          <w:tab w:val="num" w:pos="4045"/>
        </w:tabs>
        <w:ind w:left="4045" w:hanging="360"/>
      </w:pPr>
      <w:rPr>
        <w:rFonts w:ascii="Courier New" w:hAnsi="Courier New" w:cs="Courier New" w:hint="default"/>
      </w:rPr>
    </w:lvl>
    <w:lvl w:ilvl="5" w:tplc="04090005" w:tentative="1">
      <w:start w:val="1"/>
      <w:numFmt w:val="bullet"/>
      <w:lvlText w:val=""/>
      <w:lvlJc w:val="left"/>
      <w:pPr>
        <w:tabs>
          <w:tab w:val="num" w:pos="4765"/>
        </w:tabs>
        <w:ind w:left="4765" w:hanging="360"/>
      </w:pPr>
      <w:rPr>
        <w:rFonts w:ascii="Wingdings" w:hAnsi="Wingdings" w:hint="default"/>
      </w:rPr>
    </w:lvl>
    <w:lvl w:ilvl="6" w:tplc="04090001" w:tentative="1">
      <w:start w:val="1"/>
      <w:numFmt w:val="bullet"/>
      <w:lvlText w:val=""/>
      <w:lvlJc w:val="left"/>
      <w:pPr>
        <w:tabs>
          <w:tab w:val="num" w:pos="5485"/>
        </w:tabs>
        <w:ind w:left="5485" w:hanging="360"/>
      </w:pPr>
      <w:rPr>
        <w:rFonts w:ascii="Symbol" w:hAnsi="Symbol" w:hint="default"/>
      </w:rPr>
    </w:lvl>
    <w:lvl w:ilvl="7" w:tplc="04090003" w:tentative="1">
      <w:start w:val="1"/>
      <w:numFmt w:val="bullet"/>
      <w:lvlText w:val="o"/>
      <w:lvlJc w:val="left"/>
      <w:pPr>
        <w:tabs>
          <w:tab w:val="num" w:pos="6205"/>
        </w:tabs>
        <w:ind w:left="6205" w:hanging="360"/>
      </w:pPr>
      <w:rPr>
        <w:rFonts w:ascii="Courier New" w:hAnsi="Courier New" w:cs="Courier New" w:hint="default"/>
      </w:rPr>
    </w:lvl>
    <w:lvl w:ilvl="8" w:tplc="04090005" w:tentative="1">
      <w:start w:val="1"/>
      <w:numFmt w:val="bullet"/>
      <w:lvlText w:val=""/>
      <w:lvlJc w:val="left"/>
      <w:pPr>
        <w:tabs>
          <w:tab w:val="num" w:pos="6925"/>
        </w:tabs>
        <w:ind w:left="6925" w:hanging="360"/>
      </w:pPr>
      <w:rPr>
        <w:rFonts w:ascii="Wingdings" w:hAnsi="Wingdings" w:hint="default"/>
      </w:rPr>
    </w:lvl>
  </w:abstractNum>
  <w:abstractNum w:abstractNumId="12">
    <w:nsid w:val="5D7B71E0"/>
    <w:multiLevelType w:val="hybridMultilevel"/>
    <w:tmpl w:val="01A8F50E"/>
    <w:lvl w:ilvl="0" w:tplc="F0A20C3E">
      <w:start w:val="1"/>
      <w:numFmt w:val="decimal"/>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3">
    <w:nsid w:val="63D65179"/>
    <w:multiLevelType w:val="hybridMultilevel"/>
    <w:tmpl w:val="B3FEA938"/>
    <w:lvl w:ilvl="0" w:tplc="DD4A1B90">
      <w:start w:val="1"/>
      <w:numFmt w:val="decimal"/>
      <w:lvlText w:val="%1."/>
      <w:lvlJc w:val="left"/>
      <w:pPr>
        <w:ind w:left="1165" w:hanging="360"/>
      </w:pPr>
      <w:rPr>
        <w:rFonts w:hint="default"/>
      </w:rPr>
    </w:lvl>
    <w:lvl w:ilvl="1" w:tplc="042A0019" w:tentative="1">
      <w:start w:val="1"/>
      <w:numFmt w:val="lowerLetter"/>
      <w:lvlText w:val="%2."/>
      <w:lvlJc w:val="left"/>
      <w:pPr>
        <w:ind w:left="1885" w:hanging="360"/>
      </w:pPr>
    </w:lvl>
    <w:lvl w:ilvl="2" w:tplc="042A001B" w:tentative="1">
      <w:start w:val="1"/>
      <w:numFmt w:val="lowerRoman"/>
      <w:lvlText w:val="%3."/>
      <w:lvlJc w:val="right"/>
      <w:pPr>
        <w:ind w:left="2605" w:hanging="180"/>
      </w:pPr>
    </w:lvl>
    <w:lvl w:ilvl="3" w:tplc="042A000F" w:tentative="1">
      <w:start w:val="1"/>
      <w:numFmt w:val="decimal"/>
      <w:lvlText w:val="%4."/>
      <w:lvlJc w:val="left"/>
      <w:pPr>
        <w:ind w:left="3325" w:hanging="360"/>
      </w:pPr>
    </w:lvl>
    <w:lvl w:ilvl="4" w:tplc="042A0019" w:tentative="1">
      <w:start w:val="1"/>
      <w:numFmt w:val="lowerLetter"/>
      <w:lvlText w:val="%5."/>
      <w:lvlJc w:val="left"/>
      <w:pPr>
        <w:ind w:left="4045" w:hanging="360"/>
      </w:pPr>
    </w:lvl>
    <w:lvl w:ilvl="5" w:tplc="042A001B" w:tentative="1">
      <w:start w:val="1"/>
      <w:numFmt w:val="lowerRoman"/>
      <w:lvlText w:val="%6."/>
      <w:lvlJc w:val="right"/>
      <w:pPr>
        <w:ind w:left="4765" w:hanging="180"/>
      </w:pPr>
    </w:lvl>
    <w:lvl w:ilvl="6" w:tplc="042A000F" w:tentative="1">
      <w:start w:val="1"/>
      <w:numFmt w:val="decimal"/>
      <w:lvlText w:val="%7."/>
      <w:lvlJc w:val="left"/>
      <w:pPr>
        <w:ind w:left="5485" w:hanging="360"/>
      </w:pPr>
    </w:lvl>
    <w:lvl w:ilvl="7" w:tplc="042A0019" w:tentative="1">
      <w:start w:val="1"/>
      <w:numFmt w:val="lowerLetter"/>
      <w:lvlText w:val="%8."/>
      <w:lvlJc w:val="left"/>
      <w:pPr>
        <w:ind w:left="6205" w:hanging="360"/>
      </w:pPr>
    </w:lvl>
    <w:lvl w:ilvl="8" w:tplc="042A001B" w:tentative="1">
      <w:start w:val="1"/>
      <w:numFmt w:val="lowerRoman"/>
      <w:lvlText w:val="%9."/>
      <w:lvlJc w:val="right"/>
      <w:pPr>
        <w:ind w:left="6925" w:hanging="180"/>
      </w:pPr>
    </w:lvl>
  </w:abstractNum>
  <w:abstractNum w:abstractNumId="14">
    <w:nsid w:val="72B60BDE"/>
    <w:multiLevelType w:val="hybridMultilevel"/>
    <w:tmpl w:val="97563522"/>
    <w:lvl w:ilvl="0" w:tplc="BD062EE6">
      <w:start w:val="4"/>
      <w:numFmt w:val="decimal"/>
      <w:lvlText w:val="%1."/>
      <w:lvlJc w:val="left"/>
      <w:pPr>
        <w:ind w:left="1165" w:hanging="360"/>
      </w:pPr>
      <w:rPr>
        <w:rFonts w:hint="default"/>
      </w:rPr>
    </w:lvl>
    <w:lvl w:ilvl="1" w:tplc="042A0019">
      <w:start w:val="1"/>
      <w:numFmt w:val="lowerLetter"/>
      <w:lvlText w:val="%2."/>
      <w:lvlJc w:val="left"/>
      <w:pPr>
        <w:ind w:left="1885" w:hanging="360"/>
      </w:pPr>
    </w:lvl>
    <w:lvl w:ilvl="2" w:tplc="042A001B" w:tentative="1">
      <w:start w:val="1"/>
      <w:numFmt w:val="lowerRoman"/>
      <w:lvlText w:val="%3."/>
      <w:lvlJc w:val="right"/>
      <w:pPr>
        <w:ind w:left="2605" w:hanging="180"/>
      </w:pPr>
    </w:lvl>
    <w:lvl w:ilvl="3" w:tplc="042A000F">
      <w:start w:val="1"/>
      <w:numFmt w:val="decimal"/>
      <w:lvlText w:val="%4."/>
      <w:lvlJc w:val="left"/>
      <w:pPr>
        <w:ind w:left="3325" w:hanging="360"/>
      </w:pPr>
    </w:lvl>
    <w:lvl w:ilvl="4" w:tplc="042A0019" w:tentative="1">
      <w:start w:val="1"/>
      <w:numFmt w:val="lowerLetter"/>
      <w:lvlText w:val="%5."/>
      <w:lvlJc w:val="left"/>
      <w:pPr>
        <w:ind w:left="4045" w:hanging="360"/>
      </w:pPr>
    </w:lvl>
    <w:lvl w:ilvl="5" w:tplc="042A001B" w:tentative="1">
      <w:start w:val="1"/>
      <w:numFmt w:val="lowerRoman"/>
      <w:lvlText w:val="%6."/>
      <w:lvlJc w:val="right"/>
      <w:pPr>
        <w:ind w:left="4765" w:hanging="180"/>
      </w:pPr>
    </w:lvl>
    <w:lvl w:ilvl="6" w:tplc="042A000F" w:tentative="1">
      <w:start w:val="1"/>
      <w:numFmt w:val="decimal"/>
      <w:lvlText w:val="%7."/>
      <w:lvlJc w:val="left"/>
      <w:pPr>
        <w:ind w:left="5485" w:hanging="360"/>
      </w:pPr>
    </w:lvl>
    <w:lvl w:ilvl="7" w:tplc="042A0019" w:tentative="1">
      <w:start w:val="1"/>
      <w:numFmt w:val="lowerLetter"/>
      <w:lvlText w:val="%8."/>
      <w:lvlJc w:val="left"/>
      <w:pPr>
        <w:ind w:left="6205" w:hanging="360"/>
      </w:pPr>
    </w:lvl>
    <w:lvl w:ilvl="8" w:tplc="042A001B" w:tentative="1">
      <w:start w:val="1"/>
      <w:numFmt w:val="lowerRoman"/>
      <w:lvlText w:val="%9."/>
      <w:lvlJc w:val="right"/>
      <w:pPr>
        <w:ind w:left="6925" w:hanging="180"/>
      </w:pPr>
    </w:lvl>
  </w:abstractNum>
  <w:abstractNum w:abstractNumId="15">
    <w:nsid w:val="7A0A2236"/>
    <w:multiLevelType w:val="multilevel"/>
    <w:tmpl w:val="6AC227F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FD4EDD"/>
    <w:multiLevelType w:val="hybridMultilevel"/>
    <w:tmpl w:val="5EAC5E48"/>
    <w:lvl w:ilvl="0" w:tplc="D7266A14">
      <w:start w:val="2"/>
      <w:numFmt w:val="decimal"/>
      <w:lvlText w:val="%1."/>
      <w:lvlJc w:val="left"/>
      <w:pPr>
        <w:ind w:left="1287" w:hanging="360"/>
      </w:pPr>
      <w:rPr>
        <w:rFonts w:hint="default"/>
      </w:rPr>
    </w:lvl>
    <w:lvl w:ilvl="1" w:tplc="042A0019">
      <w:start w:val="1"/>
      <w:numFmt w:val="lowerLetter"/>
      <w:lvlText w:val="%2."/>
      <w:lvlJc w:val="left"/>
      <w:pPr>
        <w:ind w:left="2007" w:hanging="360"/>
      </w:pPr>
    </w:lvl>
    <w:lvl w:ilvl="2" w:tplc="042A001B">
      <w:start w:val="1"/>
      <w:numFmt w:val="lowerRoman"/>
      <w:lvlText w:val="%3."/>
      <w:lvlJc w:val="right"/>
      <w:pPr>
        <w:ind w:left="2727" w:hanging="180"/>
      </w:pPr>
    </w:lvl>
    <w:lvl w:ilvl="3" w:tplc="657A716E">
      <w:start w:val="2"/>
      <w:numFmt w:val="upperRoman"/>
      <w:lvlText w:val="%4."/>
      <w:lvlJc w:val="left"/>
      <w:pPr>
        <w:ind w:left="1004" w:hanging="720"/>
      </w:pPr>
      <w:rPr>
        <w:rFonts w:hint="default"/>
      </w:r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num w:numId="1">
    <w:abstractNumId w:val="11"/>
  </w:num>
  <w:num w:numId="2">
    <w:abstractNumId w:val="10"/>
  </w:num>
  <w:num w:numId="3">
    <w:abstractNumId w:val="3"/>
  </w:num>
  <w:num w:numId="4">
    <w:abstractNumId w:val="5"/>
  </w:num>
  <w:num w:numId="5">
    <w:abstractNumId w:val="8"/>
  </w:num>
  <w:num w:numId="6">
    <w:abstractNumId w:val="4"/>
  </w:num>
  <w:num w:numId="7">
    <w:abstractNumId w:val="1"/>
  </w:num>
  <w:num w:numId="8">
    <w:abstractNumId w:val="6"/>
  </w:num>
  <w:num w:numId="9">
    <w:abstractNumId w:val="15"/>
  </w:num>
  <w:num w:numId="10">
    <w:abstractNumId w:val="2"/>
  </w:num>
  <w:num w:numId="11">
    <w:abstractNumId w:val="7"/>
  </w:num>
  <w:num w:numId="12">
    <w:abstractNumId w:val="12"/>
  </w:num>
  <w:num w:numId="13">
    <w:abstractNumId w:val="16"/>
  </w:num>
  <w:num w:numId="14">
    <w:abstractNumId w:val="13"/>
  </w:num>
  <w:num w:numId="15">
    <w:abstractNumId w:val="1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3"/>
  <w:drawingGridVerticalSpacing w:val="31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F7"/>
    <w:rsid w:val="00002A62"/>
    <w:rsid w:val="00011557"/>
    <w:rsid w:val="000121C6"/>
    <w:rsid w:val="000132AA"/>
    <w:rsid w:val="00013DCB"/>
    <w:rsid w:val="000219C9"/>
    <w:rsid w:val="0002496E"/>
    <w:rsid w:val="000260E3"/>
    <w:rsid w:val="00027D43"/>
    <w:rsid w:val="00030302"/>
    <w:rsid w:val="00035759"/>
    <w:rsid w:val="00052D95"/>
    <w:rsid w:val="0007029D"/>
    <w:rsid w:val="00072802"/>
    <w:rsid w:val="00081B10"/>
    <w:rsid w:val="00084128"/>
    <w:rsid w:val="00085474"/>
    <w:rsid w:val="000910B8"/>
    <w:rsid w:val="00091E16"/>
    <w:rsid w:val="0009555D"/>
    <w:rsid w:val="00096E6D"/>
    <w:rsid w:val="000A131E"/>
    <w:rsid w:val="000B4B3D"/>
    <w:rsid w:val="000C2CB5"/>
    <w:rsid w:val="000C345E"/>
    <w:rsid w:val="000C4486"/>
    <w:rsid w:val="000C589C"/>
    <w:rsid w:val="000D05AA"/>
    <w:rsid w:val="000D1AEF"/>
    <w:rsid w:val="000D3D6F"/>
    <w:rsid w:val="000D4F4D"/>
    <w:rsid w:val="000E6ADE"/>
    <w:rsid w:val="000F039D"/>
    <w:rsid w:val="000F6B49"/>
    <w:rsid w:val="000F77FE"/>
    <w:rsid w:val="001066EA"/>
    <w:rsid w:val="001114FE"/>
    <w:rsid w:val="0011549B"/>
    <w:rsid w:val="00120B32"/>
    <w:rsid w:val="001220CA"/>
    <w:rsid w:val="001222A7"/>
    <w:rsid w:val="0012365E"/>
    <w:rsid w:val="0012797A"/>
    <w:rsid w:val="001314D2"/>
    <w:rsid w:val="00132FDE"/>
    <w:rsid w:val="001362C5"/>
    <w:rsid w:val="00143E3A"/>
    <w:rsid w:val="001466D7"/>
    <w:rsid w:val="00156055"/>
    <w:rsid w:val="0016760E"/>
    <w:rsid w:val="001706FC"/>
    <w:rsid w:val="001907DA"/>
    <w:rsid w:val="00196492"/>
    <w:rsid w:val="001A5212"/>
    <w:rsid w:val="001B4E45"/>
    <w:rsid w:val="001B6A2D"/>
    <w:rsid w:val="001C416B"/>
    <w:rsid w:val="001C7E83"/>
    <w:rsid w:val="001D1325"/>
    <w:rsid w:val="001D784E"/>
    <w:rsid w:val="001E52E1"/>
    <w:rsid w:val="001F57B7"/>
    <w:rsid w:val="001F6C1C"/>
    <w:rsid w:val="002040B5"/>
    <w:rsid w:val="002051E0"/>
    <w:rsid w:val="00216F36"/>
    <w:rsid w:val="0022502B"/>
    <w:rsid w:val="00230743"/>
    <w:rsid w:val="00235452"/>
    <w:rsid w:val="00243D5C"/>
    <w:rsid w:val="002467E7"/>
    <w:rsid w:val="00247CEF"/>
    <w:rsid w:val="00251DAF"/>
    <w:rsid w:val="00252FD4"/>
    <w:rsid w:val="002615F2"/>
    <w:rsid w:val="00265974"/>
    <w:rsid w:val="00266219"/>
    <w:rsid w:val="002777B4"/>
    <w:rsid w:val="00283788"/>
    <w:rsid w:val="00284F94"/>
    <w:rsid w:val="00285F7A"/>
    <w:rsid w:val="00286491"/>
    <w:rsid w:val="00294782"/>
    <w:rsid w:val="00297D1B"/>
    <w:rsid w:val="002A706A"/>
    <w:rsid w:val="002B02A9"/>
    <w:rsid w:val="002B7607"/>
    <w:rsid w:val="002C17C3"/>
    <w:rsid w:val="002C500E"/>
    <w:rsid w:val="002C583E"/>
    <w:rsid w:val="002E02C3"/>
    <w:rsid w:val="002E730D"/>
    <w:rsid w:val="002E7FD8"/>
    <w:rsid w:val="002F5DAD"/>
    <w:rsid w:val="002F6904"/>
    <w:rsid w:val="00304ACE"/>
    <w:rsid w:val="0030633B"/>
    <w:rsid w:val="00313061"/>
    <w:rsid w:val="00322BF3"/>
    <w:rsid w:val="00326096"/>
    <w:rsid w:val="003346A4"/>
    <w:rsid w:val="0033652C"/>
    <w:rsid w:val="00352840"/>
    <w:rsid w:val="00354CF8"/>
    <w:rsid w:val="00357685"/>
    <w:rsid w:val="00360005"/>
    <w:rsid w:val="0036092F"/>
    <w:rsid w:val="00366392"/>
    <w:rsid w:val="00372119"/>
    <w:rsid w:val="00373F21"/>
    <w:rsid w:val="003746A3"/>
    <w:rsid w:val="00376ADC"/>
    <w:rsid w:val="00387A47"/>
    <w:rsid w:val="00390C30"/>
    <w:rsid w:val="003A1F88"/>
    <w:rsid w:val="003A530E"/>
    <w:rsid w:val="003B42BF"/>
    <w:rsid w:val="003B49DF"/>
    <w:rsid w:val="003B5A57"/>
    <w:rsid w:val="003B6212"/>
    <w:rsid w:val="003C2E99"/>
    <w:rsid w:val="003C5711"/>
    <w:rsid w:val="003C79FE"/>
    <w:rsid w:val="003D3D3E"/>
    <w:rsid w:val="003D4193"/>
    <w:rsid w:val="003D6C7C"/>
    <w:rsid w:val="003D7A5A"/>
    <w:rsid w:val="003D7ACA"/>
    <w:rsid w:val="003E041E"/>
    <w:rsid w:val="003E25C8"/>
    <w:rsid w:val="003E4038"/>
    <w:rsid w:val="003F3449"/>
    <w:rsid w:val="003F39A8"/>
    <w:rsid w:val="003F524B"/>
    <w:rsid w:val="00400F18"/>
    <w:rsid w:val="0040519E"/>
    <w:rsid w:val="00407D6C"/>
    <w:rsid w:val="00412624"/>
    <w:rsid w:val="00412667"/>
    <w:rsid w:val="00417821"/>
    <w:rsid w:val="00420F88"/>
    <w:rsid w:val="00426587"/>
    <w:rsid w:val="00426B9B"/>
    <w:rsid w:val="0043466A"/>
    <w:rsid w:val="00441E3C"/>
    <w:rsid w:val="00442C97"/>
    <w:rsid w:val="004451B4"/>
    <w:rsid w:val="004503B5"/>
    <w:rsid w:val="00454F7C"/>
    <w:rsid w:val="00461361"/>
    <w:rsid w:val="004677DC"/>
    <w:rsid w:val="0047278C"/>
    <w:rsid w:val="0047287C"/>
    <w:rsid w:val="00476DA9"/>
    <w:rsid w:val="00477EB7"/>
    <w:rsid w:val="004875B0"/>
    <w:rsid w:val="00487A00"/>
    <w:rsid w:val="00487E73"/>
    <w:rsid w:val="00492DAC"/>
    <w:rsid w:val="00493E61"/>
    <w:rsid w:val="004A1EAE"/>
    <w:rsid w:val="004A3486"/>
    <w:rsid w:val="004A6EC7"/>
    <w:rsid w:val="004B0067"/>
    <w:rsid w:val="004D2E61"/>
    <w:rsid w:val="004D35F4"/>
    <w:rsid w:val="004D4544"/>
    <w:rsid w:val="004D56EF"/>
    <w:rsid w:val="004E1733"/>
    <w:rsid w:val="004E60CF"/>
    <w:rsid w:val="004E69F1"/>
    <w:rsid w:val="004E713D"/>
    <w:rsid w:val="004F0254"/>
    <w:rsid w:val="004F67CB"/>
    <w:rsid w:val="00500D16"/>
    <w:rsid w:val="00505238"/>
    <w:rsid w:val="005065EF"/>
    <w:rsid w:val="00506BEB"/>
    <w:rsid w:val="005123E3"/>
    <w:rsid w:val="00515E95"/>
    <w:rsid w:val="00517A02"/>
    <w:rsid w:val="005222CC"/>
    <w:rsid w:val="00537A9D"/>
    <w:rsid w:val="00541159"/>
    <w:rsid w:val="00541FE4"/>
    <w:rsid w:val="00555B9D"/>
    <w:rsid w:val="00557049"/>
    <w:rsid w:val="00567B6B"/>
    <w:rsid w:val="0058240E"/>
    <w:rsid w:val="005850B4"/>
    <w:rsid w:val="005A2432"/>
    <w:rsid w:val="005C2857"/>
    <w:rsid w:val="005D1DBF"/>
    <w:rsid w:val="005D51B2"/>
    <w:rsid w:val="005D62B6"/>
    <w:rsid w:val="005E2D3D"/>
    <w:rsid w:val="005E4DA8"/>
    <w:rsid w:val="005E631D"/>
    <w:rsid w:val="005F12A8"/>
    <w:rsid w:val="005F2B86"/>
    <w:rsid w:val="005F44EB"/>
    <w:rsid w:val="005F5E16"/>
    <w:rsid w:val="005F6680"/>
    <w:rsid w:val="006039E7"/>
    <w:rsid w:val="006120AA"/>
    <w:rsid w:val="006133FB"/>
    <w:rsid w:val="00642A7E"/>
    <w:rsid w:val="00643FCC"/>
    <w:rsid w:val="006457D2"/>
    <w:rsid w:val="006458D4"/>
    <w:rsid w:val="00650D5B"/>
    <w:rsid w:val="00655AED"/>
    <w:rsid w:val="00661485"/>
    <w:rsid w:val="006653DD"/>
    <w:rsid w:val="00680D93"/>
    <w:rsid w:val="006825BF"/>
    <w:rsid w:val="00687B1D"/>
    <w:rsid w:val="00691988"/>
    <w:rsid w:val="00696BBF"/>
    <w:rsid w:val="006B4935"/>
    <w:rsid w:val="006B7A77"/>
    <w:rsid w:val="006C3DFF"/>
    <w:rsid w:val="006C650B"/>
    <w:rsid w:val="006C779A"/>
    <w:rsid w:val="006E3A61"/>
    <w:rsid w:val="006F0289"/>
    <w:rsid w:val="006F0BB9"/>
    <w:rsid w:val="006F2FC5"/>
    <w:rsid w:val="0070371A"/>
    <w:rsid w:val="007112BF"/>
    <w:rsid w:val="00716B58"/>
    <w:rsid w:val="00717A69"/>
    <w:rsid w:val="00720125"/>
    <w:rsid w:val="00722664"/>
    <w:rsid w:val="00731047"/>
    <w:rsid w:val="007355B1"/>
    <w:rsid w:val="00737CCA"/>
    <w:rsid w:val="00742C6C"/>
    <w:rsid w:val="00744BC7"/>
    <w:rsid w:val="00747368"/>
    <w:rsid w:val="00761422"/>
    <w:rsid w:val="00761A73"/>
    <w:rsid w:val="0077304C"/>
    <w:rsid w:val="007822B6"/>
    <w:rsid w:val="00795965"/>
    <w:rsid w:val="007971AE"/>
    <w:rsid w:val="0079784E"/>
    <w:rsid w:val="007A0841"/>
    <w:rsid w:val="007A3A4D"/>
    <w:rsid w:val="007A3BAA"/>
    <w:rsid w:val="007A436B"/>
    <w:rsid w:val="007A625E"/>
    <w:rsid w:val="007B39B5"/>
    <w:rsid w:val="007B57EF"/>
    <w:rsid w:val="007C2C49"/>
    <w:rsid w:val="007D79DC"/>
    <w:rsid w:val="007E495F"/>
    <w:rsid w:val="007F2F3D"/>
    <w:rsid w:val="007F6137"/>
    <w:rsid w:val="008032F5"/>
    <w:rsid w:val="008234EF"/>
    <w:rsid w:val="00824F8D"/>
    <w:rsid w:val="00825FEB"/>
    <w:rsid w:val="0082699D"/>
    <w:rsid w:val="00826F59"/>
    <w:rsid w:val="008277C1"/>
    <w:rsid w:val="00836BA9"/>
    <w:rsid w:val="008423DD"/>
    <w:rsid w:val="008454DC"/>
    <w:rsid w:val="00853451"/>
    <w:rsid w:val="00853638"/>
    <w:rsid w:val="00857B08"/>
    <w:rsid w:val="008633C9"/>
    <w:rsid w:val="00865594"/>
    <w:rsid w:val="00865AA8"/>
    <w:rsid w:val="008718C4"/>
    <w:rsid w:val="00874E0D"/>
    <w:rsid w:val="00877460"/>
    <w:rsid w:val="00890C6A"/>
    <w:rsid w:val="008956C2"/>
    <w:rsid w:val="0089698D"/>
    <w:rsid w:val="00897D66"/>
    <w:rsid w:val="00897F45"/>
    <w:rsid w:val="008A0769"/>
    <w:rsid w:val="008A1BCC"/>
    <w:rsid w:val="008B61BE"/>
    <w:rsid w:val="008B7990"/>
    <w:rsid w:val="008D0739"/>
    <w:rsid w:val="008E167C"/>
    <w:rsid w:val="008E4EB6"/>
    <w:rsid w:val="008E5A33"/>
    <w:rsid w:val="008E5AB8"/>
    <w:rsid w:val="008E7C91"/>
    <w:rsid w:val="008F13E0"/>
    <w:rsid w:val="008F1AD8"/>
    <w:rsid w:val="008F2907"/>
    <w:rsid w:val="008F60F3"/>
    <w:rsid w:val="00903A8C"/>
    <w:rsid w:val="00910982"/>
    <w:rsid w:val="0093247A"/>
    <w:rsid w:val="00933DA6"/>
    <w:rsid w:val="00940068"/>
    <w:rsid w:val="00943EB8"/>
    <w:rsid w:val="00951EFD"/>
    <w:rsid w:val="00952774"/>
    <w:rsid w:val="00960990"/>
    <w:rsid w:val="0096616B"/>
    <w:rsid w:val="00966A73"/>
    <w:rsid w:val="00975A90"/>
    <w:rsid w:val="00977F4A"/>
    <w:rsid w:val="00980B6F"/>
    <w:rsid w:val="00981B02"/>
    <w:rsid w:val="0098333C"/>
    <w:rsid w:val="009839DE"/>
    <w:rsid w:val="0098412F"/>
    <w:rsid w:val="009866F8"/>
    <w:rsid w:val="00993E79"/>
    <w:rsid w:val="009A4301"/>
    <w:rsid w:val="009A493D"/>
    <w:rsid w:val="009A7867"/>
    <w:rsid w:val="009B7419"/>
    <w:rsid w:val="009C51EF"/>
    <w:rsid w:val="009C6DF5"/>
    <w:rsid w:val="009D0454"/>
    <w:rsid w:val="009D5311"/>
    <w:rsid w:val="009E07E3"/>
    <w:rsid w:val="009E4C29"/>
    <w:rsid w:val="009F0383"/>
    <w:rsid w:val="009F3C1B"/>
    <w:rsid w:val="009F6CC2"/>
    <w:rsid w:val="00A020AF"/>
    <w:rsid w:val="00A05275"/>
    <w:rsid w:val="00A132B6"/>
    <w:rsid w:val="00A1710E"/>
    <w:rsid w:val="00A213A1"/>
    <w:rsid w:val="00A22B9D"/>
    <w:rsid w:val="00A33E9F"/>
    <w:rsid w:val="00A462E7"/>
    <w:rsid w:val="00A52212"/>
    <w:rsid w:val="00A60047"/>
    <w:rsid w:val="00A6010E"/>
    <w:rsid w:val="00A66C4C"/>
    <w:rsid w:val="00A71E02"/>
    <w:rsid w:val="00A72D3C"/>
    <w:rsid w:val="00A7468D"/>
    <w:rsid w:val="00A75D8A"/>
    <w:rsid w:val="00A76711"/>
    <w:rsid w:val="00A76F6C"/>
    <w:rsid w:val="00A8373A"/>
    <w:rsid w:val="00A8453A"/>
    <w:rsid w:val="00A91BD8"/>
    <w:rsid w:val="00A921A4"/>
    <w:rsid w:val="00A93FBD"/>
    <w:rsid w:val="00A9441B"/>
    <w:rsid w:val="00AA3B0C"/>
    <w:rsid w:val="00AA6A5D"/>
    <w:rsid w:val="00AB0566"/>
    <w:rsid w:val="00AB15B5"/>
    <w:rsid w:val="00AB2278"/>
    <w:rsid w:val="00AB28E4"/>
    <w:rsid w:val="00AB2C17"/>
    <w:rsid w:val="00AB3756"/>
    <w:rsid w:val="00AB7A0D"/>
    <w:rsid w:val="00AE39D1"/>
    <w:rsid w:val="00AE4518"/>
    <w:rsid w:val="00AF5FC2"/>
    <w:rsid w:val="00B04CBA"/>
    <w:rsid w:val="00B1077A"/>
    <w:rsid w:val="00B1254A"/>
    <w:rsid w:val="00B24C86"/>
    <w:rsid w:val="00B26E50"/>
    <w:rsid w:val="00B42BC9"/>
    <w:rsid w:val="00B43B87"/>
    <w:rsid w:val="00B4477B"/>
    <w:rsid w:val="00B45671"/>
    <w:rsid w:val="00B532A3"/>
    <w:rsid w:val="00B61D5B"/>
    <w:rsid w:val="00B708DD"/>
    <w:rsid w:val="00B71590"/>
    <w:rsid w:val="00B85BE4"/>
    <w:rsid w:val="00B912D1"/>
    <w:rsid w:val="00B926D5"/>
    <w:rsid w:val="00BA2B6F"/>
    <w:rsid w:val="00BA7209"/>
    <w:rsid w:val="00BA747A"/>
    <w:rsid w:val="00BB21C7"/>
    <w:rsid w:val="00BB3950"/>
    <w:rsid w:val="00BB4FEA"/>
    <w:rsid w:val="00BC570B"/>
    <w:rsid w:val="00BC570D"/>
    <w:rsid w:val="00BD51B6"/>
    <w:rsid w:val="00BD7DA5"/>
    <w:rsid w:val="00BE2473"/>
    <w:rsid w:val="00BE65DC"/>
    <w:rsid w:val="00BF5F6B"/>
    <w:rsid w:val="00C03123"/>
    <w:rsid w:val="00C03FAD"/>
    <w:rsid w:val="00C0662C"/>
    <w:rsid w:val="00C10033"/>
    <w:rsid w:val="00C15B00"/>
    <w:rsid w:val="00C33DEA"/>
    <w:rsid w:val="00C34A86"/>
    <w:rsid w:val="00C43A32"/>
    <w:rsid w:val="00C44596"/>
    <w:rsid w:val="00C4720E"/>
    <w:rsid w:val="00C52D16"/>
    <w:rsid w:val="00C5584F"/>
    <w:rsid w:val="00C5602F"/>
    <w:rsid w:val="00C60260"/>
    <w:rsid w:val="00C66808"/>
    <w:rsid w:val="00C700BE"/>
    <w:rsid w:val="00C75D9A"/>
    <w:rsid w:val="00C77457"/>
    <w:rsid w:val="00C82938"/>
    <w:rsid w:val="00C867F0"/>
    <w:rsid w:val="00C95DD5"/>
    <w:rsid w:val="00CA12B4"/>
    <w:rsid w:val="00CA1D37"/>
    <w:rsid w:val="00CA526B"/>
    <w:rsid w:val="00CA6AC4"/>
    <w:rsid w:val="00CA6DD2"/>
    <w:rsid w:val="00CC1D03"/>
    <w:rsid w:val="00CC2DA8"/>
    <w:rsid w:val="00CD74B2"/>
    <w:rsid w:val="00CD7FCB"/>
    <w:rsid w:val="00CE0499"/>
    <w:rsid w:val="00CE12A8"/>
    <w:rsid w:val="00CE36D6"/>
    <w:rsid w:val="00CE36DA"/>
    <w:rsid w:val="00CE561C"/>
    <w:rsid w:val="00CF48AB"/>
    <w:rsid w:val="00CF57C6"/>
    <w:rsid w:val="00D04846"/>
    <w:rsid w:val="00D05C10"/>
    <w:rsid w:val="00D1299B"/>
    <w:rsid w:val="00D14D14"/>
    <w:rsid w:val="00D152D3"/>
    <w:rsid w:val="00D2324B"/>
    <w:rsid w:val="00D26191"/>
    <w:rsid w:val="00D3119A"/>
    <w:rsid w:val="00D340E9"/>
    <w:rsid w:val="00D41C72"/>
    <w:rsid w:val="00D4243A"/>
    <w:rsid w:val="00D42A30"/>
    <w:rsid w:val="00D4786C"/>
    <w:rsid w:val="00D47BCD"/>
    <w:rsid w:val="00D5570C"/>
    <w:rsid w:val="00D63E00"/>
    <w:rsid w:val="00D64D76"/>
    <w:rsid w:val="00D6678A"/>
    <w:rsid w:val="00D70835"/>
    <w:rsid w:val="00D7242D"/>
    <w:rsid w:val="00D76FA5"/>
    <w:rsid w:val="00D80E04"/>
    <w:rsid w:val="00D84A54"/>
    <w:rsid w:val="00D86515"/>
    <w:rsid w:val="00D9174F"/>
    <w:rsid w:val="00D952C7"/>
    <w:rsid w:val="00DA3438"/>
    <w:rsid w:val="00DB4318"/>
    <w:rsid w:val="00DC603D"/>
    <w:rsid w:val="00DC7C6D"/>
    <w:rsid w:val="00DD64B7"/>
    <w:rsid w:val="00DE1FD7"/>
    <w:rsid w:val="00DE3330"/>
    <w:rsid w:val="00DE3A16"/>
    <w:rsid w:val="00DE5B12"/>
    <w:rsid w:val="00DF11D6"/>
    <w:rsid w:val="00DF356B"/>
    <w:rsid w:val="00DF699A"/>
    <w:rsid w:val="00E205A9"/>
    <w:rsid w:val="00E23B84"/>
    <w:rsid w:val="00E241C2"/>
    <w:rsid w:val="00E268C8"/>
    <w:rsid w:val="00E26C6A"/>
    <w:rsid w:val="00E26D3C"/>
    <w:rsid w:val="00E3222D"/>
    <w:rsid w:val="00E432FD"/>
    <w:rsid w:val="00E451B0"/>
    <w:rsid w:val="00E46F80"/>
    <w:rsid w:val="00E479E3"/>
    <w:rsid w:val="00E54456"/>
    <w:rsid w:val="00E559CF"/>
    <w:rsid w:val="00E57F75"/>
    <w:rsid w:val="00E6238C"/>
    <w:rsid w:val="00E70CF2"/>
    <w:rsid w:val="00E8050C"/>
    <w:rsid w:val="00E83D3E"/>
    <w:rsid w:val="00E84024"/>
    <w:rsid w:val="00E84063"/>
    <w:rsid w:val="00E873F2"/>
    <w:rsid w:val="00EA61DC"/>
    <w:rsid w:val="00EB067D"/>
    <w:rsid w:val="00EB0864"/>
    <w:rsid w:val="00EB214D"/>
    <w:rsid w:val="00EB2776"/>
    <w:rsid w:val="00EB4231"/>
    <w:rsid w:val="00EB7625"/>
    <w:rsid w:val="00EC0CA5"/>
    <w:rsid w:val="00ED24CF"/>
    <w:rsid w:val="00ED4460"/>
    <w:rsid w:val="00ED4E5F"/>
    <w:rsid w:val="00ED7A1A"/>
    <w:rsid w:val="00EE0946"/>
    <w:rsid w:val="00EE0CCB"/>
    <w:rsid w:val="00EE2111"/>
    <w:rsid w:val="00EE352F"/>
    <w:rsid w:val="00EE7613"/>
    <w:rsid w:val="00F0504E"/>
    <w:rsid w:val="00F14BFC"/>
    <w:rsid w:val="00F1571E"/>
    <w:rsid w:val="00F26437"/>
    <w:rsid w:val="00F311DF"/>
    <w:rsid w:val="00F4320B"/>
    <w:rsid w:val="00F502BA"/>
    <w:rsid w:val="00F522ED"/>
    <w:rsid w:val="00F536E6"/>
    <w:rsid w:val="00F56878"/>
    <w:rsid w:val="00F569EB"/>
    <w:rsid w:val="00F608F7"/>
    <w:rsid w:val="00F612FF"/>
    <w:rsid w:val="00F65193"/>
    <w:rsid w:val="00F67075"/>
    <w:rsid w:val="00F675DE"/>
    <w:rsid w:val="00F72D93"/>
    <w:rsid w:val="00F7454E"/>
    <w:rsid w:val="00F74F14"/>
    <w:rsid w:val="00F77065"/>
    <w:rsid w:val="00F806B4"/>
    <w:rsid w:val="00F81518"/>
    <w:rsid w:val="00F82493"/>
    <w:rsid w:val="00F84F04"/>
    <w:rsid w:val="00F85D56"/>
    <w:rsid w:val="00F94C0C"/>
    <w:rsid w:val="00FA0E5C"/>
    <w:rsid w:val="00FB228E"/>
    <w:rsid w:val="00FB3B26"/>
    <w:rsid w:val="00FC0E97"/>
    <w:rsid w:val="00FC3AF9"/>
    <w:rsid w:val="00FC7D39"/>
    <w:rsid w:val="00FD0FED"/>
    <w:rsid w:val="00FD1860"/>
    <w:rsid w:val="00FD253E"/>
    <w:rsid w:val="00FD7BB9"/>
    <w:rsid w:val="00FE23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242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bCs/>
      <w:sz w:val="28"/>
      <w:szCs w:val="24"/>
      <w:lang w:val="en-US" w:eastAsia="en-US"/>
    </w:rPr>
  </w:style>
  <w:style w:type="paragraph" w:styleId="Heading1">
    <w:name w:val="heading 1"/>
    <w:basedOn w:val="Normal"/>
    <w:next w:val="Normal"/>
    <w:qFormat/>
    <w:pPr>
      <w:keepNext/>
      <w:spacing w:before="120" w:after="120"/>
      <w:ind w:firstLine="720"/>
      <w:outlineLvl w:val="0"/>
    </w:pPr>
    <w:rPr>
      <w:b/>
      <w:sz w:val="26"/>
      <w:szCs w:val="20"/>
    </w:rPr>
  </w:style>
  <w:style w:type="paragraph" w:styleId="Heading2">
    <w:name w:val="heading 2"/>
    <w:basedOn w:val="Normal"/>
    <w:next w:val="Normal"/>
    <w:qFormat/>
    <w:pPr>
      <w:keepNext/>
      <w:spacing w:before="120" w:after="60"/>
      <w:ind w:firstLine="720"/>
      <w:jc w:val="left"/>
      <w:outlineLvl w:val="1"/>
    </w:pPr>
    <w:rPr>
      <w:rFonts w:cs="Arial"/>
      <w:b/>
      <w:iCs/>
      <w:szCs w:val="28"/>
    </w:rPr>
  </w:style>
  <w:style w:type="paragraph" w:styleId="Heading3">
    <w:name w:val="heading 3"/>
    <w:basedOn w:val="Normal"/>
    <w:next w:val="Normal"/>
    <w:qFormat/>
    <w:pPr>
      <w:keepNext/>
      <w:spacing w:before="120"/>
      <w:outlineLvl w:val="2"/>
    </w:pPr>
    <w:rPr>
      <w:b/>
      <w:sz w:val="26"/>
      <w:szCs w:val="26"/>
    </w:rPr>
  </w:style>
  <w:style w:type="paragraph" w:styleId="Heading4">
    <w:name w:val="heading 4"/>
    <w:basedOn w:val="Normal"/>
    <w:next w:val="Normal"/>
    <w:qFormat/>
    <w:pPr>
      <w:keepNext/>
      <w:tabs>
        <w:tab w:val="right" w:pos="6379"/>
        <w:tab w:val="right" w:pos="9072"/>
      </w:tabs>
      <w:spacing w:before="120" w:after="120"/>
      <w:ind w:firstLine="851"/>
      <w:outlineLvl w:val="3"/>
    </w:pPr>
    <w:rPr>
      <w:rFonts w:ascii="Times-Narrow" w:hAnsi="Times-Narrow"/>
      <w:b/>
      <w:bCs w:val="0"/>
      <w:i/>
      <w:sz w:val="30"/>
      <w:szCs w:val="20"/>
    </w:rPr>
  </w:style>
  <w:style w:type="paragraph" w:styleId="Heading5">
    <w:name w:val="heading 5"/>
    <w:basedOn w:val="Normal"/>
    <w:next w:val="Normal"/>
    <w:qFormat/>
    <w:pPr>
      <w:keepNext/>
      <w:ind w:firstLine="851"/>
      <w:outlineLvl w:val="4"/>
    </w:pPr>
    <w:rPr>
      <w:i/>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ind w:firstLine="851"/>
      <w:outlineLvl w:val="6"/>
    </w:pPr>
    <w:rPr>
      <w:b/>
      <w:sz w:val="32"/>
      <w:u w:val="single"/>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jc w:val="center"/>
      <w:outlineLvl w:val="8"/>
    </w:pPr>
    <w:rPr>
      <w:b/>
      <w:bCs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firstLine="720"/>
    </w:pPr>
    <w:rPr>
      <w:rFonts w:ascii="Times-Narrow" w:hAnsi="Times-Narrow"/>
      <w:szCs w:val="20"/>
    </w:rPr>
  </w:style>
  <w:style w:type="paragraph" w:styleId="BodyTextIndent">
    <w:name w:val="Body Text Indent"/>
    <w:basedOn w:val="Normal"/>
    <w:pPr>
      <w:spacing w:before="120" w:after="120"/>
      <w:ind w:firstLine="709"/>
    </w:pPr>
  </w:style>
  <w:style w:type="paragraph" w:styleId="BodyTextIndent2">
    <w:name w:val="Body Text Indent 2"/>
    <w:basedOn w:val="Normal"/>
    <w:pPr>
      <w:ind w:firstLine="851"/>
    </w:pPr>
  </w:style>
  <w:style w:type="paragraph" w:styleId="BodyTextIndent3">
    <w:name w:val="Body Text Indent 3"/>
    <w:basedOn w:val="Normal"/>
    <w:pPr>
      <w:ind w:firstLine="851"/>
    </w:pPr>
    <w:rPr>
      <w:rFonts w:ascii="VnArial" w:hAnsi="VnArial"/>
      <w:b/>
    </w:rPr>
  </w:style>
  <w:style w:type="paragraph" w:styleId="Footer">
    <w:name w:val="footer"/>
    <w:basedOn w:val="Normal"/>
    <w:link w:val="FooterChar"/>
    <w:uiPriority w:val="99"/>
    <w:pPr>
      <w:tabs>
        <w:tab w:val="center" w:pos="4320"/>
        <w:tab w:val="right" w:pos="8640"/>
      </w:tabs>
      <w:jc w:val="left"/>
    </w:pPr>
    <w:rPr>
      <w:rFonts w:ascii="Tahoma" w:hAnsi="Tahoma"/>
      <w:bCs w:val="0"/>
      <w:sz w:val="20"/>
    </w:rPr>
  </w:style>
  <w:style w:type="paragraph" w:styleId="Header">
    <w:name w:val="header"/>
    <w:basedOn w:val="Normal"/>
    <w:link w:val="HeaderChar"/>
    <w:uiPriority w:val="99"/>
    <w:pPr>
      <w:tabs>
        <w:tab w:val="center" w:pos="4320"/>
        <w:tab w:val="right" w:pos="8640"/>
      </w:tabs>
    </w:pPr>
    <w:rPr>
      <w:rFonts w:ascii="Times-Narrow" w:hAnsi="Times-Narrow"/>
      <w:bCs w:val="0"/>
      <w:sz w:val="30"/>
    </w:rPr>
  </w:style>
  <w:style w:type="character" w:styleId="PageNumber">
    <w:name w:val="page number"/>
    <w:basedOn w:val="DefaultParagraphFont"/>
  </w:style>
  <w:style w:type="paragraph" w:styleId="TOC1">
    <w:name w:val="toc 1"/>
    <w:basedOn w:val="Khung1"/>
    <w:next w:val="Normal"/>
    <w:autoRedefine/>
    <w:semiHidden/>
    <w:pPr>
      <w:jc w:val="both"/>
    </w:pPr>
    <w:rPr>
      <w:bCs/>
      <w:sz w:val="24"/>
    </w:rPr>
  </w:style>
  <w:style w:type="paragraph" w:customStyle="1" w:styleId="Khung1">
    <w:name w:val="Khung1"/>
    <w:basedOn w:val="Normal"/>
    <w:autoRedefine/>
    <w:pPr>
      <w:jc w:val="center"/>
    </w:pPr>
    <w:rPr>
      <w:rFonts w:ascii="Times-Narrow" w:hAnsi="Times-Narrow"/>
      <w:b/>
      <w:bCs w:val="0"/>
      <w:sz w:val="26"/>
    </w:rPr>
  </w:style>
  <w:style w:type="paragraph" w:styleId="TOC2">
    <w:name w:val="toc 2"/>
    <w:basedOn w:val="Khung1"/>
    <w:next w:val="Normal"/>
    <w:autoRedefine/>
    <w:semiHidden/>
    <w:pPr>
      <w:ind w:left="238"/>
      <w:jc w:val="both"/>
    </w:pPr>
    <w:rPr>
      <w:bCs/>
      <w:sz w:val="22"/>
    </w:rPr>
  </w:style>
  <w:style w:type="paragraph" w:styleId="TOC3">
    <w:name w:val="toc 3"/>
    <w:basedOn w:val="Khung1"/>
    <w:next w:val="Normal"/>
    <w:autoRedefine/>
    <w:semiHidden/>
    <w:pPr>
      <w:ind w:left="482"/>
      <w:jc w:val="both"/>
    </w:pPr>
    <w:rPr>
      <w:b w:val="0"/>
      <w:bCs/>
      <w:sz w:val="22"/>
    </w:rPr>
  </w:style>
  <w:style w:type="paragraph" w:styleId="TOC4">
    <w:name w:val="toc 4"/>
    <w:basedOn w:val="Khung1"/>
    <w:next w:val="Normal"/>
    <w:autoRedefine/>
    <w:semiHidden/>
    <w:pPr>
      <w:ind w:left="720"/>
      <w:jc w:val="both"/>
    </w:pPr>
    <w:rPr>
      <w:b w:val="0"/>
      <w:bCs/>
    </w:rPr>
  </w:style>
  <w:style w:type="character" w:styleId="FootnoteReference">
    <w:name w:val="footnote reference"/>
    <w:semiHidden/>
    <w:rPr>
      <w:vertAlign w:val="superscript"/>
    </w:rPr>
  </w:style>
  <w:style w:type="paragraph" w:styleId="EnvelopeReturn">
    <w:name w:val="envelope return"/>
    <w:basedOn w:val="Normal"/>
    <w:rPr>
      <w:sz w:val="22"/>
    </w:rPr>
  </w:style>
  <w:style w:type="paragraph" w:styleId="EnvelopeAddress">
    <w:name w:val="envelope address"/>
    <w:basedOn w:val="Normal"/>
    <w:pPr>
      <w:framePr w:w="7920" w:h="1980" w:hRule="exact" w:hSpace="180" w:wrap="auto" w:hAnchor="page" w:xAlign="center" w:yAlign="bottom"/>
      <w:ind w:left="2880"/>
    </w:pPr>
    <w:rPr>
      <w:b/>
    </w:rPr>
  </w:style>
  <w:style w:type="character" w:styleId="CommentReference">
    <w:name w:val="annotation reference"/>
    <w:semiHidden/>
    <w:rPr>
      <w:rFonts w:ascii="VnTimes" w:hAnsi="VnTimes"/>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DocumentMap">
    <w:name w:val="Document Map"/>
    <w:basedOn w:val="Normal"/>
    <w:semiHidden/>
    <w:pPr>
      <w:shd w:val="clear" w:color="auto" w:fill="000080"/>
    </w:pPr>
    <w:rPr>
      <w:rFonts w:cs="Tahoma"/>
      <w:bCs w:val="0"/>
      <w:sz w:val="20"/>
    </w:rPr>
  </w:style>
  <w:style w:type="character" w:styleId="Hyperlink">
    <w:name w:val="Hyperlink"/>
    <w:rPr>
      <w:color w:val="0000FF"/>
      <w:u w:val="single"/>
    </w:rPr>
  </w:style>
  <w:style w:type="table" w:styleId="TableGrid">
    <w:name w:val="Table Grid"/>
    <w:basedOn w:val="TableNormal"/>
    <w:rsid w:val="00013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85F7A"/>
    <w:rPr>
      <w:rFonts w:ascii="Tahoma" w:hAnsi="Tahoma"/>
      <w:szCs w:val="24"/>
      <w:lang w:val="en-US" w:eastAsia="en-US"/>
    </w:rPr>
  </w:style>
  <w:style w:type="paragraph" w:styleId="BalloonText">
    <w:name w:val="Balloon Text"/>
    <w:basedOn w:val="Normal"/>
    <w:link w:val="BalloonTextChar"/>
    <w:rsid w:val="00541159"/>
    <w:rPr>
      <w:rFonts w:ascii="Tahoma" w:hAnsi="Tahoma" w:cs="Tahoma"/>
      <w:sz w:val="16"/>
      <w:szCs w:val="16"/>
    </w:rPr>
  </w:style>
  <w:style w:type="character" w:customStyle="1" w:styleId="BalloonTextChar">
    <w:name w:val="Balloon Text Char"/>
    <w:link w:val="BalloonText"/>
    <w:rsid w:val="00541159"/>
    <w:rPr>
      <w:rFonts w:ascii="Tahoma" w:hAnsi="Tahoma" w:cs="Tahoma"/>
      <w:bCs/>
      <w:sz w:val="16"/>
      <w:szCs w:val="16"/>
      <w:lang w:val="en-US" w:eastAsia="en-US"/>
    </w:rPr>
  </w:style>
  <w:style w:type="character" w:customStyle="1" w:styleId="Heading10">
    <w:name w:val="Heading #1"/>
    <w:basedOn w:val="DefaultParagraphFont"/>
    <w:rsid w:val="00557049"/>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single"/>
      <w:effect w:val="none"/>
      <w:lang w:val="vi-VN" w:eastAsia="vi-VN" w:bidi="vi-VN"/>
    </w:rPr>
  </w:style>
  <w:style w:type="character" w:customStyle="1" w:styleId="Heading11">
    <w:name w:val="Heading #1_"/>
    <w:basedOn w:val="DefaultParagraphFont"/>
    <w:locked/>
    <w:rsid w:val="00CC1D03"/>
    <w:rPr>
      <w:b/>
      <w:bCs/>
      <w:sz w:val="26"/>
      <w:szCs w:val="26"/>
      <w:shd w:val="clear" w:color="auto" w:fill="FFFFFF"/>
    </w:rPr>
  </w:style>
  <w:style w:type="paragraph" w:styleId="ListParagraph">
    <w:name w:val="List Paragraph"/>
    <w:basedOn w:val="Normal"/>
    <w:uiPriority w:val="34"/>
    <w:qFormat/>
    <w:rsid w:val="00357685"/>
    <w:pPr>
      <w:ind w:left="720"/>
      <w:contextualSpacing/>
    </w:pPr>
  </w:style>
  <w:style w:type="character" w:customStyle="1" w:styleId="Bodytext2">
    <w:name w:val="Body text (2)_"/>
    <w:basedOn w:val="DefaultParagraphFont"/>
    <w:link w:val="Bodytext20"/>
    <w:rsid w:val="00252FD4"/>
    <w:rPr>
      <w:sz w:val="26"/>
      <w:szCs w:val="26"/>
      <w:shd w:val="clear" w:color="auto" w:fill="FFFFFF"/>
    </w:rPr>
  </w:style>
  <w:style w:type="character" w:customStyle="1" w:styleId="Bodytext5">
    <w:name w:val="Body text (5)_"/>
    <w:basedOn w:val="DefaultParagraphFont"/>
    <w:link w:val="Bodytext50"/>
    <w:rsid w:val="00252FD4"/>
    <w:rPr>
      <w:b/>
      <w:bCs/>
      <w:sz w:val="26"/>
      <w:szCs w:val="26"/>
      <w:shd w:val="clear" w:color="auto" w:fill="FFFFFF"/>
    </w:rPr>
  </w:style>
  <w:style w:type="paragraph" w:customStyle="1" w:styleId="Bodytext20">
    <w:name w:val="Body text (2)"/>
    <w:basedOn w:val="Normal"/>
    <w:link w:val="Bodytext2"/>
    <w:rsid w:val="00252FD4"/>
    <w:pPr>
      <w:widowControl w:val="0"/>
      <w:shd w:val="clear" w:color="auto" w:fill="FFFFFF"/>
      <w:spacing w:line="0" w:lineRule="atLeast"/>
      <w:ind w:hanging="380"/>
      <w:jc w:val="center"/>
    </w:pPr>
    <w:rPr>
      <w:bCs w:val="0"/>
      <w:sz w:val="26"/>
      <w:szCs w:val="26"/>
      <w:lang w:val="vi-VN" w:eastAsia="vi-VN"/>
    </w:rPr>
  </w:style>
  <w:style w:type="paragraph" w:customStyle="1" w:styleId="Bodytext50">
    <w:name w:val="Body text (5)"/>
    <w:basedOn w:val="Normal"/>
    <w:link w:val="Bodytext5"/>
    <w:rsid w:val="00252FD4"/>
    <w:pPr>
      <w:widowControl w:val="0"/>
      <w:shd w:val="clear" w:color="auto" w:fill="FFFFFF"/>
      <w:spacing w:line="418" w:lineRule="exact"/>
      <w:ind w:hanging="720"/>
      <w:jc w:val="left"/>
    </w:pPr>
    <w:rPr>
      <w:b/>
      <w:sz w:val="26"/>
      <w:szCs w:val="26"/>
      <w:lang w:val="vi-VN" w:eastAsia="vi-VN"/>
    </w:rPr>
  </w:style>
  <w:style w:type="character" w:customStyle="1" w:styleId="Bodytext6">
    <w:name w:val="Body text (6)_"/>
    <w:basedOn w:val="DefaultParagraphFont"/>
    <w:link w:val="Bodytext60"/>
    <w:rsid w:val="000C2CB5"/>
    <w:rPr>
      <w:b/>
      <w:bCs/>
      <w:i/>
      <w:iCs/>
      <w:sz w:val="26"/>
      <w:szCs w:val="26"/>
      <w:shd w:val="clear" w:color="auto" w:fill="FFFFFF"/>
    </w:rPr>
  </w:style>
  <w:style w:type="character" w:customStyle="1" w:styleId="Bodytext7">
    <w:name w:val="Body text (7)_"/>
    <w:basedOn w:val="DefaultParagraphFont"/>
    <w:link w:val="Bodytext70"/>
    <w:rsid w:val="000C2CB5"/>
    <w:rPr>
      <w:i/>
      <w:iCs/>
      <w:sz w:val="26"/>
      <w:szCs w:val="26"/>
      <w:shd w:val="clear" w:color="auto" w:fill="FFFFFF"/>
    </w:rPr>
  </w:style>
  <w:style w:type="character" w:customStyle="1" w:styleId="Tablecaption2">
    <w:name w:val="Table caption (2)_"/>
    <w:basedOn w:val="DefaultParagraphFont"/>
    <w:link w:val="Tablecaption20"/>
    <w:rsid w:val="000C2CB5"/>
    <w:rPr>
      <w:rFonts w:ascii="Courier New" w:eastAsia="Courier New" w:hAnsi="Courier New" w:cs="Courier New"/>
      <w:i/>
      <w:iCs/>
      <w:sz w:val="10"/>
      <w:szCs w:val="10"/>
      <w:shd w:val="clear" w:color="auto" w:fill="FFFFFF"/>
    </w:rPr>
  </w:style>
  <w:style w:type="character" w:customStyle="1" w:styleId="Tablecaption2TimesNewRoman">
    <w:name w:val="Table caption (2) + Times New Roman"/>
    <w:aliases w:val="4,5 pt,Not Italic"/>
    <w:basedOn w:val="Tablecaption2"/>
    <w:rsid w:val="000C2CB5"/>
    <w:rPr>
      <w:rFonts w:ascii="Times New Roman" w:eastAsia="Times New Roman" w:hAnsi="Times New Roman" w:cs="Times New Roman"/>
      <w:i/>
      <w:iCs/>
      <w:color w:val="000000"/>
      <w:spacing w:val="0"/>
      <w:w w:val="100"/>
      <w:position w:val="0"/>
      <w:sz w:val="9"/>
      <w:szCs w:val="9"/>
      <w:shd w:val="clear" w:color="auto" w:fill="FFFFFF"/>
    </w:rPr>
  </w:style>
  <w:style w:type="character" w:customStyle="1" w:styleId="Tablecaption3">
    <w:name w:val="Table caption (3)_"/>
    <w:basedOn w:val="DefaultParagraphFont"/>
    <w:link w:val="Tablecaption30"/>
    <w:rsid w:val="000C2CB5"/>
    <w:rPr>
      <w:b/>
      <w:bCs/>
      <w:i/>
      <w:iCs/>
      <w:sz w:val="26"/>
      <w:szCs w:val="26"/>
      <w:shd w:val="clear" w:color="auto" w:fill="FFFFFF"/>
    </w:rPr>
  </w:style>
  <w:style w:type="character" w:customStyle="1" w:styleId="Bodytext212pt">
    <w:name w:val="Body text (2) + 12 pt"/>
    <w:aliases w:val="Bold"/>
    <w:basedOn w:val="Bodytext2"/>
    <w:rsid w:val="000C2CB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Tablecaption">
    <w:name w:val="Table caption_"/>
    <w:basedOn w:val="DefaultParagraphFont"/>
    <w:link w:val="Tablecaption0"/>
    <w:rsid w:val="000C2CB5"/>
    <w:rPr>
      <w:i/>
      <w:iCs/>
      <w:sz w:val="26"/>
      <w:szCs w:val="26"/>
      <w:shd w:val="clear" w:color="auto" w:fill="FFFFFF"/>
    </w:rPr>
  </w:style>
  <w:style w:type="character" w:customStyle="1" w:styleId="Tablecaption4">
    <w:name w:val="Table caption (4)_"/>
    <w:basedOn w:val="DefaultParagraphFont"/>
    <w:link w:val="Tablecaption40"/>
    <w:rsid w:val="000C2CB5"/>
    <w:rPr>
      <w:rFonts w:ascii="Corbel" w:eastAsia="Corbel" w:hAnsi="Corbel" w:cs="Corbel"/>
      <w:sz w:val="8"/>
      <w:szCs w:val="8"/>
      <w:shd w:val="clear" w:color="auto" w:fill="FFFFFF"/>
      <w:lang w:val="fr-FR" w:eastAsia="fr-FR" w:bidi="fr-FR"/>
    </w:rPr>
  </w:style>
  <w:style w:type="paragraph" w:customStyle="1" w:styleId="Bodytext60">
    <w:name w:val="Body text (6)"/>
    <w:basedOn w:val="Normal"/>
    <w:link w:val="Bodytext6"/>
    <w:rsid w:val="000C2CB5"/>
    <w:pPr>
      <w:widowControl w:val="0"/>
      <w:shd w:val="clear" w:color="auto" w:fill="FFFFFF"/>
      <w:spacing w:line="418" w:lineRule="exact"/>
    </w:pPr>
    <w:rPr>
      <w:b/>
      <w:i/>
      <w:iCs/>
      <w:sz w:val="26"/>
      <w:szCs w:val="26"/>
      <w:lang w:val="vi-VN" w:eastAsia="vi-VN"/>
    </w:rPr>
  </w:style>
  <w:style w:type="paragraph" w:customStyle="1" w:styleId="Bodytext70">
    <w:name w:val="Body text (7)"/>
    <w:basedOn w:val="Normal"/>
    <w:link w:val="Bodytext7"/>
    <w:rsid w:val="000C2CB5"/>
    <w:pPr>
      <w:widowControl w:val="0"/>
      <w:shd w:val="clear" w:color="auto" w:fill="FFFFFF"/>
      <w:spacing w:line="418" w:lineRule="exact"/>
      <w:jc w:val="center"/>
    </w:pPr>
    <w:rPr>
      <w:bCs w:val="0"/>
      <w:i/>
      <w:iCs/>
      <w:sz w:val="26"/>
      <w:szCs w:val="26"/>
      <w:lang w:val="vi-VN" w:eastAsia="vi-VN"/>
    </w:rPr>
  </w:style>
  <w:style w:type="paragraph" w:customStyle="1" w:styleId="Tablecaption20">
    <w:name w:val="Table caption (2)"/>
    <w:basedOn w:val="Normal"/>
    <w:link w:val="Tablecaption2"/>
    <w:rsid w:val="000C2CB5"/>
    <w:pPr>
      <w:widowControl w:val="0"/>
      <w:shd w:val="clear" w:color="auto" w:fill="FFFFFF"/>
      <w:spacing w:line="0" w:lineRule="atLeast"/>
    </w:pPr>
    <w:rPr>
      <w:rFonts w:ascii="Courier New" w:eastAsia="Courier New" w:hAnsi="Courier New" w:cs="Courier New"/>
      <w:bCs w:val="0"/>
      <w:i/>
      <w:iCs/>
      <w:sz w:val="10"/>
      <w:szCs w:val="10"/>
      <w:lang w:val="vi-VN" w:eastAsia="vi-VN"/>
    </w:rPr>
  </w:style>
  <w:style w:type="paragraph" w:customStyle="1" w:styleId="Tablecaption30">
    <w:name w:val="Table caption (3)"/>
    <w:basedOn w:val="Normal"/>
    <w:link w:val="Tablecaption3"/>
    <w:rsid w:val="000C2CB5"/>
    <w:pPr>
      <w:widowControl w:val="0"/>
      <w:shd w:val="clear" w:color="auto" w:fill="FFFFFF"/>
      <w:spacing w:line="0" w:lineRule="atLeast"/>
      <w:jc w:val="left"/>
    </w:pPr>
    <w:rPr>
      <w:b/>
      <w:i/>
      <w:iCs/>
      <w:sz w:val="26"/>
      <w:szCs w:val="26"/>
      <w:lang w:val="vi-VN" w:eastAsia="vi-VN"/>
    </w:rPr>
  </w:style>
  <w:style w:type="paragraph" w:customStyle="1" w:styleId="Tablecaption0">
    <w:name w:val="Table caption"/>
    <w:basedOn w:val="Normal"/>
    <w:link w:val="Tablecaption"/>
    <w:rsid w:val="000C2CB5"/>
    <w:pPr>
      <w:widowControl w:val="0"/>
      <w:shd w:val="clear" w:color="auto" w:fill="FFFFFF"/>
      <w:spacing w:line="418" w:lineRule="exact"/>
      <w:jc w:val="left"/>
    </w:pPr>
    <w:rPr>
      <w:bCs w:val="0"/>
      <w:i/>
      <w:iCs/>
      <w:sz w:val="26"/>
      <w:szCs w:val="26"/>
      <w:lang w:val="vi-VN" w:eastAsia="vi-VN"/>
    </w:rPr>
  </w:style>
  <w:style w:type="paragraph" w:customStyle="1" w:styleId="Tablecaption40">
    <w:name w:val="Table caption (4)"/>
    <w:basedOn w:val="Normal"/>
    <w:link w:val="Tablecaption4"/>
    <w:rsid w:val="000C2CB5"/>
    <w:pPr>
      <w:widowControl w:val="0"/>
      <w:shd w:val="clear" w:color="auto" w:fill="FFFFFF"/>
      <w:spacing w:line="0" w:lineRule="atLeast"/>
      <w:jc w:val="left"/>
    </w:pPr>
    <w:rPr>
      <w:rFonts w:ascii="Corbel" w:eastAsia="Corbel" w:hAnsi="Corbel" w:cs="Corbel"/>
      <w:bCs w:val="0"/>
      <w:sz w:val="8"/>
      <w:szCs w:val="8"/>
      <w:lang w:val="fr-FR" w:eastAsia="fr-FR" w:bidi="fr-FR"/>
    </w:rPr>
  </w:style>
  <w:style w:type="character" w:customStyle="1" w:styleId="Bodytext5NotBold">
    <w:name w:val="Body text (5) + Not Bold"/>
    <w:basedOn w:val="Bodytext5"/>
    <w:rsid w:val="00EE761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HeaderChar">
    <w:name w:val="Header Char"/>
    <w:basedOn w:val="DefaultParagraphFont"/>
    <w:link w:val="Header"/>
    <w:uiPriority w:val="99"/>
    <w:rsid w:val="002051E0"/>
    <w:rPr>
      <w:rFonts w:ascii="Times-Narrow" w:hAnsi="Times-Narrow"/>
      <w:sz w:val="30"/>
      <w:szCs w:val="24"/>
      <w:lang w:val="en-US" w:eastAsia="en-US"/>
    </w:rPr>
  </w:style>
  <w:style w:type="paragraph" w:styleId="NormalWeb">
    <w:name w:val="Normal (Web)"/>
    <w:basedOn w:val="Normal"/>
    <w:uiPriority w:val="99"/>
    <w:unhideWhenUsed/>
    <w:rsid w:val="008B61BE"/>
    <w:pPr>
      <w:spacing w:before="100" w:beforeAutospacing="1" w:after="100" w:afterAutospacing="1"/>
      <w:jc w:val="left"/>
    </w:pPr>
    <w:rPr>
      <w:bCs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bCs/>
      <w:sz w:val="28"/>
      <w:szCs w:val="24"/>
      <w:lang w:val="en-US" w:eastAsia="en-US"/>
    </w:rPr>
  </w:style>
  <w:style w:type="paragraph" w:styleId="Heading1">
    <w:name w:val="heading 1"/>
    <w:basedOn w:val="Normal"/>
    <w:next w:val="Normal"/>
    <w:qFormat/>
    <w:pPr>
      <w:keepNext/>
      <w:spacing w:before="120" w:after="120"/>
      <w:ind w:firstLine="720"/>
      <w:outlineLvl w:val="0"/>
    </w:pPr>
    <w:rPr>
      <w:b/>
      <w:sz w:val="26"/>
      <w:szCs w:val="20"/>
    </w:rPr>
  </w:style>
  <w:style w:type="paragraph" w:styleId="Heading2">
    <w:name w:val="heading 2"/>
    <w:basedOn w:val="Normal"/>
    <w:next w:val="Normal"/>
    <w:qFormat/>
    <w:pPr>
      <w:keepNext/>
      <w:spacing w:before="120" w:after="60"/>
      <w:ind w:firstLine="720"/>
      <w:jc w:val="left"/>
      <w:outlineLvl w:val="1"/>
    </w:pPr>
    <w:rPr>
      <w:rFonts w:cs="Arial"/>
      <w:b/>
      <w:iCs/>
      <w:szCs w:val="28"/>
    </w:rPr>
  </w:style>
  <w:style w:type="paragraph" w:styleId="Heading3">
    <w:name w:val="heading 3"/>
    <w:basedOn w:val="Normal"/>
    <w:next w:val="Normal"/>
    <w:qFormat/>
    <w:pPr>
      <w:keepNext/>
      <w:spacing w:before="120"/>
      <w:outlineLvl w:val="2"/>
    </w:pPr>
    <w:rPr>
      <w:b/>
      <w:sz w:val="26"/>
      <w:szCs w:val="26"/>
    </w:rPr>
  </w:style>
  <w:style w:type="paragraph" w:styleId="Heading4">
    <w:name w:val="heading 4"/>
    <w:basedOn w:val="Normal"/>
    <w:next w:val="Normal"/>
    <w:qFormat/>
    <w:pPr>
      <w:keepNext/>
      <w:tabs>
        <w:tab w:val="right" w:pos="6379"/>
        <w:tab w:val="right" w:pos="9072"/>
      </w:tabs>
      <w:spacing w:before="120" w:after="120"/>
      <w:ind w:firstLine="851"/>
      <w:outlineLvl w:val="3"/>
    </w:pPr>
    <w:rPr>
      <w:rFonts w:ascii="Times-Narrow" w:hAnsi="Times-Narrow"/>
      <w:b/>
      <w:bCs w:val="0"/>
      <w:i/>
      <w:sz w:val="30"/>
      <w:szCs w:val="20"/>
    </w:rPr>
  </w:style>
  <w:style w:type="paragraph" w:styleId="Heading5">
    <w:name w:val="heading 5"/>
    <w:basedOn w:val="Normal"/>
    <w:next w:val="Normal"/>
    <w:qFormat/>
    <w:pPr>
      <w:keepNext/>
      <w:ind w:firstLine="851"/>
      <w:outlineLvl w:val="4"/>
    </w:pPr>
    <w:rPr>
      <w:i/>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ind w:firstLine="851"/>
      <w:outlineLvl w:val="6"/>
    </w:pPr>
    <w:rPr>
      <w:b/>
      <w:sz w:val="32"/>
      <w:u w:val="single"/>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jc w:val="center"/>
      <w:outlineLvl w:val="8"/>
    </w:pPr>
    <w:rPr>
      <w:b/>
      <w:bCs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firstLine="720"/>
    </w:pPr>
    <w:rPr>
      <w:rFonts w:ascii="Times-Narrow" w:hAnsi="Times-Narrow"/>
      <w:szCs w:val="20"/>
    </w:rPr>
  </w:style>
  <w:style w:type="paragraph" w:styleId="BodyTextIndent">
    <w:name w:val="Body Text Indent"/>
    <w:basedOn w:val="Normal"/>
    <w:pPr>
      <w:spacing w:before="120" w:after="120"/>
      <w:ind w:firstLine="709"/>
    </w:pPr>
  </w:style>
  <w:style w:type="paragraph" w:styleId="BodyTextIndent2">
    <w:name w:val="Body Text Indent 2"/>
    <w:basedOn w:val="Normal"/>
    <w:pPr>
      <w:ind w:firstLine="851"/>
    </w:pPr>
  </w:style>
  <w:style w:type="paragraph" w:styleId="BodyTextIndent3">
    <w:name w:val="Body Text Indent 3"/>
    <w:basedOn w:val="Normal"/>
    <w:pPr>
      <w:ind w:firstLine="851"/>
    </w:pPr>
    <w:rPr>
      <w:rFonts w:ascii="VnArial" w:hAnsi="VnArial"/>
      <w:b/>
    </w:rPr>
  </w:style>
  <w:style w:type="paragraph" w:styleId="Footer">
    <w:name w:val="footer"/>
    <w:basedOn w:val="Normal"/>
    <w:link w:val="FooterChar"/>
    <w:uiPriority w:val="99"/>
    <w:pPr>
      <w:tabs>
        <w:tab w:val="center" w:pos="4320"/>
        <w:tab w:val="right" w:pos="8640"/>
      </w:tabs>
      <w:jc w:val="left"/>
    </w:pPr>
    <w:rPr>
      <w:rFonts w:ascii="Tahoma" w:hAnsi="Tahoma"/>
      <w:bCs w:val="0"/>
      <w:sz w:val="20"/>
    </w:rPr>
  </w:style>
  <w:style w:type="paragraph" w:styleId="Header">
    <w:name w:val="header"/>
    <w:basedOn w:val="Normal"/>
    <w:link w:val="HeaderChar"/>
    <w:uiPriority w:val="99"/>
    <w:pPr>
      <w:tabs>
        <w:tab w:val="center" w:pos="4320"/>
        <w:tab w:val="right" w:pos="8640"/>
      </w:tabs>
    </w:pPr>
    <w:rPr>
      <w:rFonts w:ascii="Times-Narrow" w:hAnsi="Times-Narrow"/>
      <w:bCs w:val="0"/>
      <w:sz w:val="30"/>
    </w:rPr>
  </w:style>
  <w:style w:type="character" w:styleId="PageNumber">
    <w:name w:val="page number"/>
    <w:basedOn w:val="DefaultParagraphFont"/>
  </w:style>
  <w:style w:type="paragraph" w:styleId="TOC1">
    <w:name w:val="toc 1"/>
    <w:basedOn w:val="Khung1"/>
    <w:next w:val="Normal"/>
    <w:autoRedefine/>
    <w:semiHidden/>
    <w:pPr>
      <w:jc w:val="both"/>
    </w:pPr>
    <w:rPr>
      <w:bCs/>
      <w:sz w:val="24"/>
    </w:rPr>
  </w:style>
  <w:style w:type="paragraph" w:customStyle="1" w:styleId="Khung1">
    <w:name w:val="Khung1"/>
    <w:basedOn w:val="Normal"/>
    <w:autoRedefine/>
    <w:pPr>
      <w:jc w:val="center"/>
    </w:pPr>
    <w:rPr>
      <w:rFonts w:ascii="Times-Narrow" w:hAnsi="Times-Narrow"/>
      <w:b/>
      <w:bCs w:val="0"/>
      <w:sz w:val="26"/>
    </w:rPr>
  </w:style>
  <w:style w:type="paragraph" w:styleId="TOC2">
    <w:name w:val="toc 2"/>
    <w:basedOn w:val="Khung1"/>
    <w:next w:val="Normal"/>
    <w:autoRedefine/>
    <w:semiHidden/>
    <w:pPr>
      <w:ind w:left="238"/>
      <w:jc w:val="both"/>
    </w:pPr>
    <w:rPr>
      <w:bCs/>
      <w:sz w:val="22"/>
    </w:rPr>
  </w:style>
  <w:style w:type="paragraph" w:styleId="TOC3">
    <w:name w:val="toc 3"/>
    <w:basedOn w:val="Khung1"/>
    <w:next w:val="Normal"/>
    <w:autoRedefine/>
    <w:semiHidden/>
    <w:pPr>
      <w:ind w:left="482"/>
      <w:jc w:val="both"/>
    </w:pPr>
    <w:rPr>
      <w:b w:val="0"/>
      <w:bCs/>
      <w:sz w:val="22"/>
    </w:rPr>
  </w:style>
  <w:style w:type="paragraph" w:styleId="TOC4">
    <w:name w:val="toc 4"/>
    <w:basedOn w:val="Khung1"/>
    <w:next w:val="Normal"/>
    <w:autoRedefine/>
    <w:semiHidden/>
    <w:pPr>
      <w:ind w:left="720"/>
      <w:jc w:val="both"/>
    </w:pPr>
    <w:rPr>
      <w:b w:val="0"/>
      <w:bCs/>
    </w:rPr>
  </w:style>
  <w:style w:type="character" w:styleId="FootnoteReference">
    <w:name w:val="footnote reference"/>
    <w:semiHidden/>
    <w:rPr>
      <w:vertAlign w:val="superscript"/>
    </w:rPr>
  </w:style>
  <w:style w:type="paragraph" w:styleId="EnvelopeReturn">
    <w:name w:val="envelope return"/>
    <w:basedOn w:val="Normal"/>
    <w:rPr>
      <w:sz w:val="22"/>
    </w:rPr>
  </w:style>
  <w:style w:type="paragraph" w:styleId="EnvelopeAddress">
    <w:name w:val="envelope address"/>
    <w:basedOn w:val="Normal"/>
    <w:pPr>
      <w:framePr w:w="7920" w:h="1980" w:hRule="exact" w:hSpace="180" w:wrap="auto" w:hAnchor="page" w:xAlign="center" w:yAlign="bottom"/>
      <w:ind w:left="2880"/>
    </w:pPr>
    <w:rPr>
      <w:b/>
    </w:rPr>
  </w:style>
  <w:style w:type="character" w:styleId="CommentReference">
    <w:name w:val="annotation reference"/>
    <w:semiHidden/>
    <w:rPr>
      <w:rFonts w:ascii="VnTimes" w:hAnsi="VnTimes"/>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DocumentMap">
    <w:name w:val="Document Map"/>
    <w:basedOn w:val="Normal"/>
    <w:semiHidden/>
    <w:pPr>
      <w:shd w:val="clear" w:color="auto" w:fill="000080"/>
    </w:pPr>
    <w:rPr>
      <w:rFonts w:cs="Tahoma"/>
      <w:bCs w:val="0"/>
      <w:sz w:val="20"/>
    </w:rPr>
  </w:style>
  <w:style w:type="character" w:styleId="Hyperlink">
    <w:name w:val="Hyperlink"/>
    <w:rPr>
      <w:color w:val="0000FF"/>
      <w:u w:val="single"/>
    </w:rPr>
  </w:style>
  <w:style w:type="table" w:styleId="TableGrid">
    <w:name w:val="Table Grid"/>
    <w:basedOn w:val="TableNormal"/>
    <w:rsid w:val="00013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85F7A"/>
    <w:rPr>
      <w:rFonts w:ascii="Tahoma" w:hAnsi="Tahoma"/>
      <w:szCs w:val="24"/>
      <w:lang w:val="en-US" w:eastAsia="en-US"/>
    </w:rPr>
  </w:style>
  <w:style w:type="paragraph" w:styleId="BalloonText">
    <w:name w:val="Balloon Text"/>
    <w:basedOn w:val="Normal"/>
    <w:link w:val="BalloonTextChar"/>
    <w:rsid w:val="00541159"/>
    <w:rPr>
      <w:rFonts w:ascii="Tahoma" w:hAnsi="Tahoma" w:cs="Tahoma"/>
      <w:sz w:val="16"/>
      <w:szCs w:val="16"/>
    </w:rPr>
  </w:style>
  <w:style w:type="character" w:customStyle="1" w:styleId="BalloonTextChar">
    <w:name w:val="Balloon Text Char"/>
    <w:link w:val="BalloonText"/>
    <w:rsid w:val="00541159"/>
    <w:rPr>
      <w:rFonts w:ascii="Tahoma" w:hAnsi="Tahoma" w:cs="Tahoma"/>
      <w:bCs/>
      <w:sz w:val="16"/>
      <w:szCs w:val="16"/>
      <w:lang w:val="en-US" w:eastAsia="en-US"/>
    </w:rPr>
  </w:style>
  <w:style w:type="character" w:customStyle="1" w:styleId="Heading10">
    <w:name w:val="Heading #1"/>
    <w:basedOn w:val="DefaultParagraphFont"/>
    <w:rsid w:val="00557049"/>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single"/>
      <w:effect w:val="none"/>
      <w:lang w:val="vi-VN" w:eastAsia="vi-VN" w:bidi="vi-VN"/>
    </w:rPr>
  </w:style>
  <w:style w:type="character" w:customStyle="1" w:styleId="Heading11">
    <w:name w:val="Heading #1_"/>
    <w:basedOn w:val="DefaultParagraphFont"/>
    <w:locked/>
    <w:rsid w:val="00CC1D03"/>
    <w:rPr>
      <w:b/>
      <w:bCs/>
      <w:sz w:val="26"/>
      <w:szCs w:val="26"/>
      <w:shd w:val="clear" w:color="auto" w:fill="FFFFFF"/>
    </w:rPr>
  </w:style>
  <w:style w:type="paragraph" w:styleId="ListParagraph">
    <w:name w:val="List Paragraph"/>
    <w:basedOn w:val="Normal"/>
    <w:uiPriority w:val="34"/>
    <w:qFormat/>
    <w:rsid w:val="00357685"/>
    <w:pPr>
      <w:ind w:left="720"/>
      <w:contextualSpacing/>
    </w:pPr>
  </w:style>
  <w:style w:type="character" w:customStyle="1" w:styleId="Bodytext2">
    <w:name w:val="Body text (2)_"/>
    <w:basedOn w:val="DefaultParagraphFont"/>
    <w:link w:val="Bodytext20"/>
    <w:rsid w:val="00252FD4"/>
    <w:rPr>
      <w:sz w:val="26"/>
      <w:szCs w:val="26"/>
      <w:shd w:val="clear" w:color="auto" w:fill="FFFFFF"/>
    </w:rPr>
  </w:style>
  <w:style w:type="character" w:customStyle="1" w:styleId="Bodytext5">
    <w:name w:val="Body text (5)_"/>
    <w:basedOn w:val="DefaultParagraphFont"/>
    <w:link w:val="Bodytext50"/>
    <w:rsid w:val="00252FD4"/>
    <w:rPr>
      <w:b/>
      <w:bCs/>
      <w:sz w:val="26"/>
      <w:szCs w:val="26"/>
      <w:shd w:val="clear" w:color="auto" w:fill="FFFFFF"/>
    </w:rPr>
  </w:style>
  <w:style w:type="paragraph" w:customStyle="1" w:styleId="Bodytext20">
    <w:name w:val="Body text (2)"/>
    <w:basedOn w:val="Normal"/>
    <w:link w:val="Bodytext2"/>
    <w:rsid w:val="00252FD4"/>
    <w:pPr>
      <w:widowControl w:val="0"/>
      <w:shd w:val="clear" w:color="auto" w:fill="FFFFFF"/>
      <w:spacing w:line="0" w:lineRule="atLeast"/>
      <w:ind w:hanging="380"/>
      <w:jc w:val="center"/>
    </w:pPr>
    <w:rPr>
      <w:bCs w:val="0"/>
      <w:sz w:val="26"/>
      <w:szCs w:val="26"/>
      <w:lang w:val="vi-VN" w:eastAsia="vi-VN"/>
    </w:rPr>
  </w:style>
  <w:style w:type="paragraph" w:customStyle="1" w:styleId="Bodytext50">
    <w:name w:val="Body text (5)"/>
    <w:basedOn w:val="Normal"/>
    <w:link w:val="Bodytext5"/>
    <w:rsid w:val="00252FD4"/>
    <w:pPr>
      <w:widowControl w:val="0"/>
      <w:shd w:val="clear" w:color="auto" w:fill="FFFFFF"/>
      <w:spacing w:line="418" w:lineRule="exact"/>
      <w:ind w:hanging="720"/>
      <w:jc w:val="left"/>
    </w:pPr>
    <w:rPr>
      <w:b/>
      <w:sz w:val="26"/>
      <w:szCs w:val="26"/>
      <w:lang w:val="vi-VN" w:eastAsia="vi-VN"/>
    </w:rPr>
  </w:style>
  <w:style w:type="character" w:customStyle="1" w:styleId="Bodytext6">
    <w:name w:val="Body text (6)_"/>
    <w:basedOn w:val="DefaultParagraphFont"/>
    <w:link w:val="Bodytext60"/>
    <w:rsid w:val="000C2CB5"/>
    <w:rPr>
      <w:b/>
      <w:bCs/>
      <w:i/>
      <w:iCs/>
      <w:sz w:val="26"/>
      <w:szCs w:val="26"/>
      <w:shd w:val="clear" w:color="auto" w:fill="FFFFFF"/>
    </w:rPr>
  </w:style>
  <w:style w:type="character" w:customStyle="1" w:styleId="Bodytext7">
    <w:name w:val="Body text (7)_"/>
    <w:basedOn w:val="DefaultParagraphFont"/>
    <w:link w:val="Bodytext70"/>
    <w:rsid w:val="000C2CB5"/>
    <w:rPr>
      <w:i/>
      <w:iCs/>
      <w:sz w:val="26"/>
      <w:szCs w:val="26"/>
      <w:shd w:val="clear" w:color="auto" w:fill="FFFFFF"/>
    </w:rPr>
  </w:style>
  <w:style w:type="character" w:customStyle="1" w:styleId="Tablecaption2">
    <w:name w:val="Table caption (2)_"/>
    <w:basedOn w:val="DefaultParagraphFont"/>
    <w:link w:val="Tablecaption20"/>
    <w:rsid w:val="000C2CB5"/>
    <w:rPr>
      <w:rFonts w:ascii="Courier New" w:eastAsia="Courier New" w:hAnsi="Courier New" w:cs="Courier New"/>
      <w:i/>
      <w:iCs/>
      <w:sz w:val="10"/>
      <w:szCs w:val="10"/>
      <w:shd w:val="clear" w:color="auto" w:fill="FFFFFF"/>
    </w:rPr>
  </w:style>
  <w:style w:type="character" w:customStyle="1" w:styleId="Tablecaption2TimesNewRoman">
    <w:name w:val="Table caption (2) + Times New Roman"/>
    <w:aliases w:val="4,5 pt,Not Italic"/>
    <w:basedOn w:val="Tablecaption2"/>
    <w:rsid w:val="000C2CB5"/>
    <w:rPr>
      <w:rFonts w:ascii="Times New Roman" w:eastAsia="Times New Roman" w:hAnsi="Times New Roman" w:cs="Times New Roman"/>
      <w:i/>
      <w:iCs/>
      <w:color w:val="000000"/>
      <w:spacing w:val="0"/>
      <w:w w:val="100"/>
      <w:position w:val="0"/>
      <w:sz w:val="9"/>
      <w:szCs w:val="9"/>
      <w:shd w:val="clear" w:color="auto" w:fill="FFFFFF"/>
    </w:rPr>
  </w:style>
  <w:style w:type="character" w:customStyle="1" w:styleId="Tablecaption3">
    <w:name w:val="Table caption (3)_"/>
    <w:basedOn w:val="DefaultParagraphFont"/>
    <w:link w:val="Tablecaption30"/>
    <w:rsid w:val="000C2CB5"/>
    <w:rPr>
      <w:b/>
      <w:bCs/>
      <w:i/>
      <w:iCs/>
      <w:sz w:val="26"/>
      <w:szCs w:val="26"/>
      <w:shd w:val="clear" w:color="auto" w:fill="FFFFFF"/>
    </w:rPr>
  </w:style>
  <w:style w:type="character" w:customStyle="1" w:styleId="Bodytext212pt">
    <w:name w:val="Body text (2) + 12 pt"/>
    <w:aliases w:val="Bold"/>
    <w:basedOn w:val="Bodytext2"/>
    <w:rsid w:val="000C2CB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Tablecaption">
    <w:name w:val="Table caption_"/>
    <w:basedOn w:val="DefaultParagraphFont"/>
    <w:link w:val="Tablecaption0"/>
    <w:rsid w:val="000C2CB5"/>
    <w:rPr>
      <w:i/>
      <w:iCs/>
      <w:sz w:val="26"/>
      <w:szCs w:val="26"/>
      <w:shd w:val="clear" w:color="auto" w:fill="FFFFFF"/>
    </w:rPr>
  </w:style>
  <w:style w:type="character" w:customStyle="1" w:styleId="Tablecaption4">
    <w:name w:val="Table caption (4)_"/>
    <w:basedOn w:val="DefaultParagraphFont"/>
    <w:link w:val="Tablecaption40"/>
    <w:rsid w:val="000C2CB5"/>
    <w:rPr>
      <w:rFonts w:ascii="Corbel" w:eastAsia="Corbel" w:hAnsi="Corbel" w:cs="Corbel"/>
      <w:sz w:val="8"/>
      <w:szCs w:val="8"/>
      <w:shd w:val="clear" w:color="auto" w:fill="FFFFFF"/>
      <w:lang w:val="fr-FR" w:eastAsia="fr-FR" w:bidi="fr-FR"/>
    </w:rPr>
  </w:style>
  <w:style w:type="paragraph" w:customStyle="1" w:styleId="Bodytext60">
    <w:name w:val="Body text (6)"/>
    <w:basedOn w:val="Normal"/>
    <w:link w:val="Bodytext6"/>
    <w:rsid w:val="000C2CB5"/>
    <w:pPr>
      <w:widowControl w:val="0"/>
      <w:shd w:val="clear" w:color="auto" w:fill="FFFFFF"/>
      <w:spacing w:line="418" w:lineRule="exact"/>
    </w:pPr>
    <w:rPr>
      <w:b/>
      <w:i/>
      <w:iCs/>
      <w:sz w:val="26"/>
      <w:szCs w:val="26"/>
      <w:lang w:val="vi-VN" w:eastAsia="vi-VN"/>
    </w:rPr>
  </w:style>
  <w:style w:type="paragraph" w:customStyle="1" w:styleId="Bodytext70">
    <w:name w:val="Body text (7)"/>
    <w:basedOn w:val="Normal"/>
    <w:link w:val="Bodytext7"/>
    <w:rsid w:val="000C2CB5"/>
    <w:pPr>
      <w:widowControl w:val="0"/>
      <w:shd w:val="clear" w:color="auto" w:fill="FFFFFF"/>
      <w:spacing w:line="418" w:lineRule="exact"/>
      <w:jc w:val="center"/>
    </w:pPr>
    <w:rPr>
      <w:bCs w:val="0"/>
      <w:i/>
      <w:iCs/>
      <w:sz w:val="26"/>
      <w:szCs w:val="26"/>
      <w:lang w:val="vi-VN" w:eastAsia="vi-VN"/>
    </w:rPr>
  </w:style>
  <w:style w:type="paragraph" w:customStyle="1" w:styleId="Tablecaption20">
    <w:name w:val="Table caption (2)"/>
    <w:basedOn w:val="Normal"/>
    <w:link w:val="Tablecaption2"/>
    <w:rsid w:val="000C2CB5"/>
    <w:pPr>
      <w:widowControl w:val="0"/>
      <w:shd w:val="clear" w:color="auto" w:fill="FFFFFF"/>
      <w:spacing w:line="0" w:lineRule="atLeast"/>
    </w:pPr>
    <w:rPr>
      <w:rFonts w:ascii="Courier New" w:eastAsia="Courier New" w:hAnsi="Courier New" w:cs="Courier New"/>
      <w:bCs w:val="0"/>
      <w:i/>
      <w:iCs/>
      <w:sz w:val="10"/>
      <w:szCs w:val="10"/>
      <w:lang w:val="vi-VN" w:eastAsia="vi-VN"/>
    </w:rPr>
  </w:style>
  <w:style w:type="paragraph" w:customStyle="1" w:styleId="Tablecaption30">
    <w:name w:val="Table caption (3)"/>
    <w:basedOn w:val="Normal"/>
    <w:link w:val="Tablecaption3"/>
    <w:rsid w:val="000C2CB5"/>
    <w:pPr>
      <w:widowControl w:val="0"/>
      <w:shd w:val="clear" w:color="auto" w:fill="FFFFFF"/>
      <w:spacing w:line="0" w:lineRule="atLeast"/>
      <w:jc w:val="left"/>
    </w:pPr>
    <w:rPr>
      <w:b/>
      <w:i/>
      <w:iCs/>
      <w:sz w:val="26"/>
      <w:szCs w:val="26"/>
      <w:lang w:val="vi-VN" w:eastAsia="vi-VN"/>
    </w:rPr>
  </w:style>
  <w:style w:type="paragraph" w:customStyle="1" w:styleId="Tablecaption0">
    <w:name w:val="Table caption"/>
    <w:basedOn w:val="Normal"/>
    <w:link w:val="Tablecaption"/>
    <w:rsid w:val="000C2CB5"/>
    <w:pPr>
      <w:widowControl w:val="0"/>
      <w:shd w:val="clear" w:color="auto" w:fill="FFFFFF"/>
      <w:spacing w:line="418" w:lineRule="exact"/>
      <w:jc w:val="left"/>
    </w:pPr>
    <w:rPr>
      <w:bCs w:val="0"/>
      <w:i/>
      <w:iCs/>
      <w:sz w:val="26"/>
      <w:szCs w:val="26"/>
      <w:lang w:val="vi-VN" w:eastAsia="vi-VN"/>
    </w:rPr>
  </w:style>
  <w:style w:type="paragraph" w:customStyle="1" w:styleId="Tablecaption40">
    <w:name w:val="Table caption (4)"/>
    <w:basedOn w:val="Normal"/>
    <w:link w:val="Tablecaption4"/>
    <w:rsid w:val="000C2CB5"/>
    <w:pPr>
      <w:widowControl w:val="0"/>
      <w:shd w:val="clear" w:color="auto" w:fill="FFFFFF"/>
      <w:spacing w:line="0" w:lineRule="atLeast"/>
      <w:jc w:val="left"/>
    </w:pPr>
    <w:rPr>
      <w:rFonts w:ascii="Corbel" w:eastAsia="Corbel" w:hAnsi="Corbel" w:cs="Corbel"/>
      <w:bCs w:val="0"/>
      <w:sz w:val="8"/>
      <w:szCs w:val="8"/>
      <w:lang w:val="fr-FR" w:eastAsia="fr-FR" w:bidi="fr-FR"/>
    </w:rPr>
  </w:style>
  <w:style w:type="character" w:customStyle="1" w:styleId="Bodytext5NotBold">
    <w:name w:val="Body text (5) + Not Bold"/>
    <w:basedOn w:val="Bodytext5"/>
    <w:rsid w:val="00EE761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HeaderChar">
    <w:name w:val="Header Char"/>
    <w:basedOn w:val="DefaultParagraphFont"/>
    <w:link w:val="Header"/>
    <w:uiPriority w:val="99"/>
    <w:rsid w:val="002051E0"/>
    <w:rPr>
      <w:rFonts w:ascii="Times-Narrow" w:hAnsi="Times-Narrow"/>
      <w:sz w:val="30"/>
      <w:szCs w:val="24"/>
      <w:lang w:val="en-US" w:eastAsia="en-US"/>
    </w:rPr>
  </w:style>
  <w:style w:type="paragraph" w:styleId="NormalWeb">
    <w:name w:val="Normal (Web)"/>
    <w:basedOn w:val="Normal"/>
    <w:uiPriority w:val="99"/>
    <w:unhideWhenUsed/>
    <w:rsid w:val="008B61BE"/>
    <w:pPr>
      <w:spacing w:before="100" w:beforeAutospacing="1" w:after="100" w:afterAutospacing="1"/>
      <w:jc w:val="left"/>
    </w:pPr>
    <w:rPr>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2546">
      <w:bodyDiv w:val="1"/>
      <w:marLeft w:val="0"/>
      <w:marRight w:val="0"/>
      <w:marTop w:val="0"/>
      <w:marBottom w:val="0"/>
      <w:divBdr>
        <w:top w:val="none" w:sz="0" w:space="0" w:color="auto"/>
        <w:left w:val="none" w:sz="0" w:space="0" w:color="auto"/>
        <w:bottom w:val="none" w:sz="0" w:space="0" w:color="auto"/>
        <w:right w:val="none" w:sz="0" w:space="0" w:color="auto"/>
      </w:divBdr>
    </w:div>
    <w:div w:id="297957699">
      <w:bodyDiv w:val="1"/>
      <w:marLeft w:val="0"/>
      <w:marRight w:val="0"/>
      <w:marTop w:val="0"/>
      <w:marBottom w:val="0"/>
      <w:divBdr>
        <w:top w:val="none" w:sz="0" w:space="0" w:color="auto"/>
        <w:left w:val="none" w:sz="0" w:space="0" w:color="auto"/>
        <w:bottom w:val="none" w:sz="0" w:space="0" w:color="auto"/>
        <w:right w:val="none" w:sz="0" w:space="0" w:color="auto"/>
      </w:divBdr>
    </w:div>
    <w:div w:id="483475103">
      <w:bodyDiv w:val="1"/>
      <w:marLeft w:val="0"/>
      <w:marRight w:val="0"/>
      <w:marTop w:val="0"/>
      <w:marBottom w:val="0"/>
      <w:divBdr>
        <w:top w:val="none" w:sz="0" w:space="0" w:color="auto"/>
        <w:left w:val="none" w:sz="0" w:space="0" w:color="auto"/>
        <w:bottom w:val="none" w:sz="0" w:space="0" w:color="auto"/>
        <w:right w:val="none" w:sz="0" w:space="0" w:color="auto"/>
      </w:divBdr>
      <w:divsChild>
        <w:div w:id="79108738">
          <w:marLeft w:val="0"/>
          <w:marRight w:val="0"/>
          <w:marTop w:val="0"/>
          <w:marBottom w:val="0"/>
          <w:divBdr>
            <w:top w:val="none" w:sz="0" w:space="0" w:color="auto"/>
            <w:left w:val="none" w:sz="0" w:space="0" w:color="auto"/>
            <w:bottom w:val="none" w:sz="0" w:space="0" w:color="auto"/>
            <w:right w:val="none" w:sz="0" w:space="0" w:color="auto"/>
          </w:divBdr>
        </w:div>
        <w:div w:id="160315254">
          <w:marLeft w:val="0"/>
          <w:marRight w:val="0"/>
          <w:marTop w:val="0"/>
          <w:marBottom w:val="0"/>
          <w:divBdr>
            <w:top w:val="none" w:sz="0" w:space="0" w:color="auto"/>
            <w:left w:val="none" w:sz="0" w:space="0" w:color="auto"/>
            <w:bottom w:val="none" w:sz="0" w:space="0" w:color="auto"/>
            <w:right w:val="none" w:sz="0" w:space="0" w:color="auto"/>
          </w:divBdr>
        </w:div>
        <w:div w:id="271517817">
          <w:marLeft w:val="0"/>
          <w:marRight w:val="0"/>
          <w:marTop w:val="0"/>
          <w:marBottom w:val="0"/>
          <w:divBdr>
            <w:top w:val="none" w:sz="0" w:space="0" w:color="auto"/>
            <w:left w:val="none" w:sz="0" w:space="0" w:color="auto"/>
            <w:bottom w:val="none" w:sz="0" w:space="0" w:color="auto"/>
            <w:right w:val="none" w:sz="0" w:space="0" w:color="auto"/>
          </w:divBdr>
        </w:div>
        <w:div w:id="1236937556">
          <w:marLeft w:val="0"/>
          <w:marRight w:val="0"/>
          <w:marTop w:val="0"/>
          <w:marBottom w:val="0"/>
          <w:divBdr>
            <w:top w:val="none" w:sz="0" w:space="0" w:color="auto"/>
            <w:left w:val="none" w:sz="0" w:space="0" w:color="auto"/>
            <w:bottom w:val="none" w:sz="0" w:space="0" w:color="auto"/>
            <w:right w:val="none" w:sz="0" w:space="0" w:color="auto"/>
          </w:divBdr>
        </w:div>
        <w:div w:id="1558321855">
          <w:marLeft w:val="0"/>
          <w:marRight w:val="0"/>
          <w:marTop w:val="0"/>
          <w:marBottom w:val="0"/>
          <w:divBdr>
            <w:top w:val="none" w:sz="0" w:space="0" w:color="auto"/>
            <w:left w:val="none" w:sz="0" w:space="0" w:color="auto"/>
            <w:bottom w:val="none" w:sz="0" w:space="0" w:color="auto"/>
            <w:right w:val="none" w:sz="0" w:space="0" w:color="auto"/>
          </w:divBdr>
        </w:div>
      </w:divsChild>
    </w:div>
    <w:div w:id="530145959">
      <w:bodyDiv w:val="1"/>
      <w:marLeft w:val="0"/>
      <w:marRight w:val="0"/>
      <w:marTop w:val="0"/>
      <w:marBottom w:val="0"/>
      <w:divBdr>
        <w:top w:val="none" w:sz="0" w:space="0" w:color="auto"/>
        <w:left w:val="none" w:sz="0" w:space="0" w:color="auto"/>
        <w:bottom w:val="none" w:sz="0" w:space="0" w:color="auto"/>
        <w:right w:val="none" w:sz="0" w:space="0" w:color="auto"/>
      </w:divBdr>
    </w:div>
    <w:div w:id="1432893928">
      <w:bodyDiv w:val="1"/>
      <w:marLeft w:val="0"/>
      <w:marRight w:val="0"/>
      <w:marTop w:val="0"/>
      <w:marBottom w:val="0"/>
      <w:divBdr>
        <w:top w:val="none" w:sz="0" w:space="0" w:color="auto"/>
        <w:left w:val="none" w:sz="0" w:space="0" w:color="auto"/>
        <w:bottom w:val="none" w:sz="0" w:space="0" w:color="auto"/>
        <w:right w:val="none" w:sz="0" w:space="0" w:color="auto"/>
      </w:divBdr>
    </w:div>
    <w:div w:id="21033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288C-8692-4499-9682-AE53B791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ctyLEPHUOC</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Huyen</cp:lastModifiedBy>
  <cp:revision>5</cp:revision>
  <cp:lastPrinted>2022-04-19T07:26:00Z</cp:lastPrinted>
  <dcterms:created xsi:type="dcterms:W3CDTF">2022-04-20T01:57:00Z</dcterms:created>
  <dcterms:modified xsi:type="dcterms:W3CDTF">2022-04-20T02:01:00Z</dcterms:modified>
</cp:coreProperties>
</file>